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85" w:rsidRDefault="00432107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PA" w:eastAsia="es-PA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432107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29 de agosto, 2021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 32:3-5</w:t>
      </w:r>
    </w:p>
    <w:p w:rsidR="00742998" w:rsidRPr="002B4DB9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15:8-11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742998" w:rsidRPr="004D1DB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Efesios </w:t>
      </w:r>
      <w:proofErr w:type="gramStart"/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4:26a</w:t>
      </w:r>
      <w:proofErr w:type="gramEnd"/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51D51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432107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 1 Timoteo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6:15-16</w:t>
      </w:r>
    </w:p>
    <w:p w:rsidR="00285085" w:rsidRPr="00742998" w:rsidRDefault="00432107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ink="http://schemas.microsoft.com/office/drawing/2016/ink" xmlns:am3d="http://schemas.microsoft.com/office/drawing/2017/model3d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 xmlns:w16cid="http://schemas.microsoft.com/office/word/2016/wordml/cid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42998" w:rsidRDefault="00432107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F0E24" w:rsidRPr="00742998" w:rsidRDefault="00276C69" w:rsidP="00DF4B9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973980" w:rsidRPr="00B80E49" w:rsidRDefault="00432107" w:rsidP="00973980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El estudio Bíblico de los miercoles esta de regreso. A las 10:30am en la iglesia. Bryan y Bob están liderando nuevamente esta semana un estudio profundo sobre los últimos tiempos. Por favor participen. Empezaremos Apocalipsis 14 esta semana. </w:t>
      </w:r>
    </w:p>
    <w:p w:rsidR="00BB03E5" w:rsidRDefault="00276C69" w:rsidP="00BB03E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:rsidR="00BB03E5" w:rsidRDefault="00432107" w:rsidP="00BB03E5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Tammy está dirigiendo el estudio bíblico para mujeres los jueves a las 10:00am en la iglesia. Se les invita a todas las damas a participar. ¡Traiga una amiga!</w:t>
      </w:r>
    </w:p>
    <w:p w:rsidR="00BB03E5" w:rsidRDefault="00276C69" w:rsidP="00BB03E5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BB03E5" w:rsidRDefault="00432107" w:rsidP="00BB03E5">
      <w:pPr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Almuerzo para las damas - El 16 de </w:t>
      </w:r>
      <w:proofErr w:type="gramStart"/>
      <w:r>
        <w:rPr>
          <w:rFonts w:ascii="MS Reference Sans Serif" w:eastAsia="Microsoft Yi Baiti" w:hAnsi="MS Reference Sans Serif" w:cs="Courier New"/>
          <w:color w:val="000000"/>
          <w:lang w:val="es-PA"/>
        </w:rPr>
        <w:t>Septiembre</w:t>
      </w:r>
      <w:proofErr w:type="gramEnd"/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en el restaurante Tree Trek pónganse en contacto con </w:t>
      </w:r>
    </w:p>
    <w:p w:rsidR="00724517" w:rsidRDefault="00724517"/>
    <w:p w:rsidR="00724517" w:rsidRDefault="00432107">
      <w:r>
        <w:rPr>
          <w:rFonts w:ascii="MS Reference Sans Serif"/>
          <w:color w:val="000000"/>
        </w:rPr>
        <w:t>Karen o Tammy y firmen en la parte de atr</w:t>
      </w:r>
      <w:r>
        <w:rPr>
          <w:rFonts w:ascii="MS Reference Sans Serif"/>
          <w:color w:val="000000"/>
        </w:rPr>
        <w:t>á</w:t>
      </w:r>
      <w:r>
        <w:rPr>
          <w:rFonts w:ascii="MS Reference Sans Serif"/>
          <w:color w:val="000000"/>
        </w:rPr>
        <w:t>s de la hoja si planean asistir.</w:t>
      </w:r>
    </w:p>
    <w:p w:rsidR="0091633C" w:rsidRDefault="00432107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lastRenderedPageBreak/>
        <w:t xml:space="preserve">                                              </w:t>
      </w:r>
    </w:p>
    <w:p w:rsidR="00724517" w:rsidRDefault="00724517"/>
    <w:p w:rsidR="00724517" w:rsidRDefault="00724517"/>
    <w:p w:rsidR="00724517" w:rsidRDefault="00724517"/>
    <w:p w:rsidR="000166FA" w:rsidRDefault="00432107" w:rsidP="0091633C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proofErr w:type="spellStart"/>
      <w:r>
        <w:rPr>
          <w:rFonts w:ascii="MS Reference Sans Serif"/>
          <w:b/>
          <w:color w:val="000000"/>
          <w:sz w:val="28"/>
          <w:u w:val="single"/>
        </w:rPr>
        <w:t>Efesios</w:t>
      </w:r>
      <w:proofErr w:type="spellEnd"/>
      <w:r>
        <w:rPr>
          <w:rFonts w:ascii="MS Reference Sans Serif"/>
          <w:b/>
          <w:color w:val="000000"/>
          <w:sz w:val="28"/>
          <w:u w:val="single"/>
        </w:rPr>
        <w:t xml:space="preserve"> 4</w:t>
      </w:r>
      <w:r>
        <w:rPr>
          <w:rFonts w:ascii="MS Reference Sans Serif"/>
          <w:color w:val="000000"/>
          <w:sz w:val="28"/>
          <w:u w:val="single"/>
        </w:rPr>
        <w:t>:</w:t>
      </w:r>
      <w:r>
        <w:rPr>
          <w:rFonts w:ascii="MS Reference Sans Serif"/>
          <w:b/>
          <w:color w:val="000000"/>
          <w:sz w:val="28"/>
          <w:u w:val="single"/>
        </w:rPr>
        <w:t>26a</w:t>
      </w:r>
    </w:p>
    <w:p w:rsidR="00007A08" w:rsidRPr="00007A08" w:rsidRDefault="00432107" w:rsidP="00007A08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>
        <w:rPr>
          <w:rFonts w:ascii="Segoe UI"/>
          <w:color w:val="000000"/>
        </w:rPr>
        <w:t>Enojace y no peque;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</w:pPr>
      <w:r>
        <w:rPr>
          <w:rFonts w:ascii="Segoe UI"/>
          <w:color w:val="000000"/>
        </w:rPr>
        <w:t>El Se</w:t>
      </w:r>
      <w:r>
        <w:rPr>
          <w:rFonts w:ascii="Segoe UI"/>
          <w:color w:val="000000"/>
        </w:rPr>
        <w:t>ñ</w:t>
      </w:r>
      <w:r>
        <w:rPr>
          <w:rFonts w:ascii="Segoe UI"/>
          <w:color w:val="000000"/>
        </w:rPr>
        <w:t xml:space="preserve">or Jesucristo y nuesro Padre Celestial 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</w:pPr>
      <w:r>
        <w:rPr>
          <w:rFonts w:ascii="Segoe UI"/>
          <w:color w:val="000000"/>
        </w:rPr>
        <w:t>Que significa estar enojado y no pecar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</w:pPr>
      <w:r>
        <w:rPr>
          <w:rFonts w:ascii="Segoe UI"/>
          <w:color w:val="000000"/>
        </w:rPr>
        <w:t>•</w:t>
      </w:r>
      <w:r>
        <w:rPr>
          <w:rFonts w:ascii="Segoe UI"/>
          <w:color w:val="000000"/>
        </w:rPr>
        <w:t xml:space="preserve">  Este es un mandamiento a _________________________________.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</w:pPr>
      <w:r>
        <w:t>¿Cómo podemos estar enojados de la manera que Dios desea y no pecar? ¿Practicamente?</w:t>
      </w:r>
    </w:p>
    <w:p w:rsidR="00724517" w:rsidRDefault="00724517">
      <w:pPr>
        <w:shd w:val="clear" w:color="auto" w:fill="FFFFFF"/>
        <w:spacing w:before="100" w:after="100"/>
        <w:rPr>
          <w:i/>
          <w:u w:val="single"/>
        </w:rPr>
      </w:pPr>
    </w:p>
    <w:p w:rsidR="00724517" w:rsidRDefault="00432107">
      <w:pPr>
        <w:shd w:val="clear" w:color="auto" w:fill="FFFFFF"/>
        <w:spacing w:before="100" w:after="100"/>
        <w:rPr>
          <w:b/>
          <w:u w:val="single"/>
        </w:rPr>
      </w:pPr>
      <w:r>
        <w:rPr>
          <w:b/>
          <w:u w:val="single"/>
        </w:rPr>
        <w:t>Ira justa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</w:pPr>
      <w:r>
        <w:t xml:space="preserve">•  </w:t>
      </w:r>
      <w:proofErr w:type="spellStart"/>
      <w:r>
        <w:t>Gobernado</w:t>
      </w:r>
      <w:proofErr w:type="spellEnd"/>
      <w:r>
        <w:t xml:space="preserve"> y </w:t>
      </w:r>
      <w:proofErr w:type="spellStart"/>
      <w:r>
        <w:t>dirigido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___________________________________.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432107">
      <w:pPr>
        <w:shd w:val="clear" w:color="auto" w:fill="FFFFFF"/>
        <w:spacing w:before="100" w:after="100"/>
        <w:rPr>
          <w:b/>
          <w:u w:val="single"/>
        </w:rPr>
      </w:pPr>
      <w:proofErr w:type="gramStart"/>
      <w:r>
        <w:rPr>
          <w:b/>
          <w:u w:val="single"/>
        </w:rPr>
        <w:t xml:space="preserve">Ira </w:t>
      </w:r>
      <w:r w:rsidR="00CE34EA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Pecaminosa</w:t>
      </w:r>
      <w:proofErr w:type="spellEnd"/>
      <w:proofErr w:type="gramEnd"/>
    </w:p>
    <w:p w:rsidR="00CE34EA" w:rsidRDefault="00CE34EA">
      <w:pPr>
        <w:shd w:val="clear" w:color="auto" w:fill="FFFFFF"/>
        <w:spacing w:before="100" w:after="100"/>
        <w:rPr>
          <w:b/>
          <w:u w:val="single"/>
        </w:rPr>
      </w:pPr>
    </w:p>
    <w:p w:rsidR="00724517" w:rsidRDefault="00CE34EA">
      <w:pPr>
        <w:shd w:val="clear" w:color="auto" w:fill="FFFFFF"/>
        <w:spacing w:before="100" w:after="100"/>
      </w:pPr>
      <w:r>
        <w:t xml:space="preserve">Y </w:t>
      </w:r>
      <w:proofErr w:type="spellStart"/>
      <w:r>
        <w:t>miró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con </w:t>
      </w:r>
      <w:proofErr w:type="spellStart"/>
      <w:r>
        <w:t>ira</w:t>
      </w:r>
      <w:proofErr w:type="spellEnd"/>
      <w:r>
        <w:t xml:space="preserve">, </w:t>
      </w:r>
      <w:proofErr w:type="spellStart"/>
      <w:r>
        <w:t>afligido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dureza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>.</w:t>
      </w:r>
    </w:p>
    <w:p w:rsidR="00CE34EA" w:rsidRDefault="00CE34EA">
      <w:pPr>
        <w:shd w:val="clear" w:color="auto" w:fill="FFFFFF"/>
        <w:spacing w:before="100" w:after="100"/>
      </w:pPr>
    </w:p>
    <w:p w:rsidR="00CE34EA" w:rsidRDefault="00CE34EA">
      <w:pPr>
        <w:shd w:val="clear" w:color="auto" w:fill="FFFFFF"/>
        <w:spacing w:before="100" w:after="100"/>
      </w:pPr>
      <w:proofErr w:type="spellStart"/>
      <w:r>
        <w:t>Revisión</w:t>
      </w:r>
      <w:proofErr w:type="spellEnd"/>
      <w:r>
        <w:t xml:space="preserve"> –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de la </w:t>
      </w:r>
      <w:proofErr w:type="spellStart"/>
      <w:r>
        <w:t>ira</w:t>
      </w:r>
      <w:proofErr w:type="spellEnd"/>
      <w:r>
        <w:t xml:space="preserve"> </w:t>
      </w:r>
      <w:proofErr w:type="spellStart"/>
      <w:r>
        <w:t>justa</w:t>
      </w:r>
      <w:proofErr w:type="spellEnd"/>
    </w:p>
    <w:p w:rsidR="00095147" w:rsidRDefault="00095147">
      <w:pPr>
        <w:shd w:val="clear" w:color="auto" w:fill="FFFFFF"/>
        <w:spacing w:before="100" w:after="100"/>
      </w:pPr>
      <w:bookmarkStart w:id="0" w:name="_GoBack"/>
    </w:p>
    <w:p w:rsidR="00095147" w:rsidRDefault="00095147">
      <w:pPr>
        <w:shd w:val="clear" w:color="auto" w:fill="FFFFFF"/>
        <w:spacing w:before="100" w:after="100"/>
      </w:pPr>
      <w:r>
        <w:t>1.)</w:t>
      </w:r>
    </w:p>
    <w:p w:rsidR="00095147" w:rsidRDefault="00095147">
      <w:pPr>
        <w:shd w:val="clear" w:color="auto" w:fill="FFFFFF"/>
        <w:spacing w:before="100" w:after="100"/>
      </w:pPr>
    </w:p>
    <w:p w:rsidR="00095147" w:rsidRDefault="00095147">
      <w:pPr>
        <w:shd w:val="clear" w:color="auto" w:fill="FFFFFF"/>
        <w:spacing w:before="100" w:after="100"/>
      </w:pPr>
      <w:r>
        <w:t>2.)</w:t>
      </w:r>
    </w:p>
    <w:p w:rsidR="00095147" w:rsidRDefault="00095147">
      <w:pPr>
        <w:shd w:val="clear" w:color="auto" w:fill="FFFFFF"/>
        <w:spacing w:before="100" w:after="100"/>
      </w:pPr>
    </w:p>
    <w:p w:rsidR="00095147" w:rsidRDefault="00095147">
      <w:pPr>
        <w:shd w:val="clear" w:color="auto" w:fill="FFFFFF"/>
        <w:spacing w:before="100" w:after="100"/>
      </w:pPr>
      <w:r>
        <w:t>3.)</w:t>
      </w:r>
    </w:p>
    <w:p w:rsidR="00095147" w:rsidRDefault="00095147">
      <w:pPr>
        <w:shd w:val="clear" w:color="auto" w:fill="FFFFFF"/>
        <w:spacing w:before="100" w:after="100"/>
      </w:pPr>
    </w:p>
    <w:bookmarkEnd w:id="0"/>
    <w:p w:rsidR="00095147" w:rsidRDefault="00095147">
      <w:pPr>
        <w:shd w:val="clear" w:color="auto" w:fill="FFFFFF"/>
        <w:spacing w:before="100" w:after="100"/>
      </w:pPr>
      <w:r>
        <w:t>4.)</w:t>
      </w:r>
    </w:p>
    <w:p w:rsidR="00724517" w:rsidRDefault="00724517">
      <w:pPr>
        <w:shd w:val="clear" w:color="auto" w:fill="FFFFFF"/>
        <w:spacing w:before="100" w:after="100"/>
      </w:pPr>
    </w:p>
    <w:p w:rsidR="00724517" w:rsidRDefault="00724517">
      <w:pPr>
        <w:shd w:val="clear" w:color="auto" w:fill="FFFFFF"/>
        <w:spacing w:before="100" w:after="100"/>
      </w:pPr>
    </w:p>
    <w:p w:rsidR="00724517" w:rsidRDefault="00724517">
      <w:pPr>
        <w:shd w:val="clear" w:color="auto" w:fill="FFFFFF"/>
        <w:spacing w:before="100" w:after="100"/>
      </w:pPr>
    </w:p>
    <w:p w:rsidR="00724517" w:rsidRDefault="00724517">
      <w:pPr>
        <w:shd w:val="clear" w:color="auto" w:fill="FFFFFF"/>
        <w:spacing w:before="100" w:after="100"/>
        <w:rPr>
          <w:u w:val="single"/>
        </w:rPr>
      </w:pPr>
    </w:p>
    <w:p w:rsidR="00724517" w:rsidRDefault="00724517">
      <w:pPr>
        <w:shd w:val="clear" w:color="auto" w:fill="FFFFFF"/>
        <w:spacing w:before="100" w:after="100"/>
      </w:pPr>
    </w:p>
    <w:p w:rsidR="00724517" w:rsidRDefault="00724517">
      <w:pPr>
        <w:shd w:val="clear" w:color="auto" w:fill="FFFFFF"/>
        <w:spacing w:before="100" w:after="100"/>
      </w:pPr>
    </w:p>
    <w:p w:rsidR="00724517" w:rsidRDefault="00724517">
      <w:pPr>
        <w:shd w:val="clear" w:color="auto" w:fill="FFFFFF"/>
        <w:spacing w:before="100" w:after="100"/>
      </w:pPr>
    </w:p>
    <w:sectPr w:rsidR="00724517" w:rsidSect="009468E4">
      <w:footerReference w:type="default" r:id="rId8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69" w:rsidRDefault="00276C69">
      <w:r>
        <w:separator/>
      </w:r>
    </w:p>
  </w:endnote>
  <w:endnote w:type="continuationSeparator" w:id="0">
    <w:p w:rsidR="00276C69" w:rsidRDefault="0027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72" w:rsidRPr="000627CC" w:rsidRDefault="00432107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69" w:rsidRDefault="00276C69">
      <w:r>
        <w:separator/>
      </w:r>
    </w:p>
  </w:footnote>
  <w:footnote w:type="continuationSeparator" w:id="0">
    <w:p w:rsidR="00276C69" w:rsidRDefault="0027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0FE3"/>
    <w:multiLevelType w:val="hybridMultilevel"/>
    <w:tmpl w:val="74D203C6"/>
    <w:lvl w:ilvl="0" w:tplc="3EFA64A2">
      <w:start w:val="1"/>
      <w:numFmt w:val="decimal"/>
      <w:lvlText w:val="%1."/>
      <w:lvlJc w:val="left"/>
      <w:pPr>
        <w:ind w:left="720" w:hanging="360"/>
      </w:pPr>
    </w:lvl>
    <w:lvl w:ilvl="1" w:tplc="F048BF4E">
      <w:start w:val="1"/>
      <w:numFmt w:val="decimal"/>
      <w:lvlText w:val="%2."/>
      <w:lvlJc w:val="left"/>
      <w:pPr>
        <w:ind w:left="1440" w:hanging="1080"/>
      </w:pPr>
    </w:lvl>
    <w:lvl w:ilvl="2" w:tplc="AB88EAD6">
      <w:start w:val="1"/>
      <w:numFmt w:val="decimal"/>
      <w:lvlText w:val="%3."/>
      <w:lvlJc w:val="left"/>
      <w:pPr>
        <w:ind w:left="2160" w:hanging="1980"/>
      </w:pPr>
    </w:lvl>
    <w:lvl w:ilvl="3" w:tplc="C3B22F24">
      <w:start w:val="1"/>
      <w:numFmt w:val="decimal"/>
      <w:lvlText w:val="%4."/>
      <w:lvlJc w:val="left"/>
      <w:pPr>
        <w:ind w:left="2880" w:hanging="2520"/>
      </w:pPr>
    </w:lvl>
    <w:lvl w:ilvl="4" w:tplc="0464BEF6">
      <w:start w:val="1"/>
      <w:numFmt w:val="decimal"/>
      <w:lvlText w:val="%5."/>
      <w:lvlJc w:val="left"/>
      <w:pPr>
        <w:ind w:left="3600" w:hanging="3240"/>
      </w:pPr>
    </w:lvl>
    <w:lvl w:ilvl="5" w:tplc="7F50C520">
      <w:start w:val="1"/>
      <w:numFmt w:val="decimal"/>
      <w:lvlText w:val="%6."/>
      <w:lvlJc w:val="left"/>
      <w:pPr>
        <w:ind w:left="4320" w:hanging="4140"/>
      </w:pPr>
    </w:lvl>
    <w:lvl w:ilvl="6" w:tplc="064E53D4">
      <w:start w:val="1"/>
      <w:numFmt w:val="decimal"/>
      <w:lvlText w:val="%7."/>
      <w:lvlJc w:val="left"/>
      <w:pPr>
        <w:ind w:left="5040" w:hanging="4680"/>
      </w:pPr>
    </w:lvl>
    <w:lvl w:ilvl="7" w:tplc="73980B96">
      <w:start w:val="1"/>
      <w:numFmt w:val="decimal"/>
      <w:lvlText w:val="%8."/>
      <w:lvlJc w:val="left"/>
      <w:pPr>
        <w:ind w:left="5760" w:hanging="5400"/>
      </w:pPr>
    </w:lvl>
    <w:lvl w:ilvl="8" w:tplc="E4DC591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17"/>
    <w:rsid w:val="00095147"/>
    <w:rsid w:val="00276C69"/>
    <w:rsid w:val="00432107"/>
    <w:rsid w:val="00724517"/>
    <w:rsid w:val="00AD06CC"/>
    <w:rsid w:val="00C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D61321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Roquelina de Abrego</cp:lastModifiedBy>
  <cp:revision>3</cp:revision>
  <cp:lastPrinted>2019-06-23T12:04:00Z</cp:lastPrinted>
  <dcterms:created xsi:type="dcterms:W3CDTF">2021-08-29T04:54:00Z</dcterms:created>
  <dcterms:modified xsi:type="dcterms:W3CDTF">2021-08-29T05:20:00Z</dcterms:modified>
</cp:coreProperties>
</file>