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>Adoración Dominical – 14</w:t>
      </w:r>
      <w:r w:rsidR="001E23D2">
        <w:rPr>
          <w:u w:val="thick"/>
        </w:rPr>
        <w:t xml:space="preserve"> de noviembre</w:t>
      </w:r>
      <w:r w:rsidR="00E723BD">
        <w:rPr>
          <w:u w:val="thick"/>
        </w:rPr>
        <w:t>, 2021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>
        <w:rPr>
          <w:sz w:val="28"/>
        </w:rPr>
        <w:t>Hebreos</w:t>
      </w:r>
      <w:r w:rsidR="00E723BD">
        <w:rPr>
          <w:spacing w:val="-6"/>
          <w:sz w:val="28"/>
        </w:rPr>
        <w:t xml:space="preserve"> </w:t>
      </w:r>
      <w:r>
        <w:rPr>
          <w:spacing w:val="-6"/>
          <w:sz w:val="28"/>
        </w:rPr>
        <w:t>10:19 - 22</w:t>
      </w:r>
      <w:r w:rsidR="00A3669F">
        <w:rPr>
          <w:spacing w:val="-6"/>
          <w:sz w:val="28"/>
        </w:rPr>
        <w:t xml:space="preserve">       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>adoración: Isaías 61:10-11</w:t>
      </w:r>
      <w:bookmarkStart w:id="0" w:name="_GoBack"/>
      <w:bookmarkEnd w:id="0"/>
      <w:r w:rsidR="00E723BD">
        <w:rPr>
          <w:spacing w:val="1"/>
          <w:sz w:val="28"/>
        </w:rPr>
        <w:t xml:space="preserve"> </w:t>
      </w:r>
    </w:p>
    <w:p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</w:p>
    <w:p w:rsidR="00055EC5" w:rsidRDefault="00E723BD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Adoración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través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 w:rsidR="00A3669F">
        <w:rPr>
          <w:sz w:val="28"/>
        </w:rPr>
        <w:t xml:space="preserve"> las</w:t>
      </w:r>
      <w:r w:rsidR="00B53C98">
        <w:rPr>
          <w:sz w:val="28"/>
        </w:rPr>
        <w:t xml:space="preserve"> </w:t>
      </w:r>
      <w:r w:rsidR="00055EC5">
        <w:rPr>
          <w:sz w:val="28"/>
        </w:rPr>
        <w:t>Ofrendas</w:t>
      </w:r>
      <w:r>
        <w:rPr>
          <w:sz w:val="28"/>
        </w:rPr>
        <w:t xml:space="preserve"> 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AC4F02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Sermón: Bautismo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E25600">
        <w:rPr>
          <w:sz w:val="28"/>
        </w:rPr>
        <w:t>Romanos</w:t>
      </w:r>
      <w:r>
        <w:rPr>
          <w:spacing w:val="-7"/>
          <w:sz w:val="28"/>
        </w:rPr>
        <w:t xml:space="preserve"> </w:t>
      </w:r>
      <w:r w:rsidR="0056561A">
        <w:rPr>
          <w:sz w:val="28"/>
        </w:rPr>
        <w:t>15:5-</w:t>
      </w:r>
      <w:r w:rsidR="00E25600">
        <w:rPr>
          <w:sz w:val="28"/>
        </w:rPr>
        <w:t>6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726D54">
      <w:pPr>
        <w:pStyle w:val="Textoindependiente"/>
        <w:spacing w:line="20" w:lineRule="exact"/>
        <w:ind w:left="-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0pt;height:.75pt;mso-position-horizontal-relative:char;mso-position-vertical-relative:line" coordsize="9600,15">
            <v:line id="_x0000_s1029" style="position:absolute" from="0,8" to="9600,8"/>
            <w10:wrap type="none"/>
            <w10:anchorlock/>
          </v:group>
        </w:pict>
      </w:r>
    </w:p>
    <w:p w:rsidR="00AC4F02" w:rsidRDefault="00AC4F02">
      <w:pPr>
        <w:pStyle w:val="Textoindependiente"/>
        <w:spacing w:before="6"/>
        <w:rPr>
          <w:sz w:val="31"/>
        </w:rPr>
      </w:pPr>
    </w:p>
    <w:p w:rsidR="00AC4F02" w:rsidRDefault="00E723BD">
      <w:pPr>
        <w:pStyle w:val="Ttulo1"/>
        <w:rPr>
          <w:u w:val="none"/>
        </w:rPr>
      </w:pPr>
      <w:r>
        <w:rPr>
          <w:u w:val="thick"/>
        </w:rPr>
        <w:t>Anuncios para esta semana</w:t>
      </w:r>
    </w:p>
    <w:p w:rsidR="00AC4F02" w:rsidRDefault="00AC4F02">
      <w:pPr>
        <w:pStyle w:val="Textoindependiente"/>
        <w:spacing w:before="2"/>
        <w:rPr>
          <w:sz w:val="51"/>
        </w:rPr>
      </w:pPr>
    </w:p>
    <w:p w:rsidR="00E34B2D" w:rsidRDefault="00E34B2D" w:rsidP="00E34B2D">
      <w:pPr>
        <w:spacing w:line="276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Directorio Pictórico –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 tomarán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foto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grafías para actualizar las anteriores antes y después del se</w:t>
      </w:r>
      <w:r w:rsidR="0056561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rvicio durante los próximos dos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domingos. </w:t>
      </w:r>
    </w:p>
    <w:p w:rsidR="00E34B2D" w:rsidRDefault="0056561A" w:rsidP="0056561A">
      <w:pPr>
        <w:pStyle w:val="Textoindependiente"/>
        <w:ind w:right="390"/>
        <w:rPr>
          <w:rFonts w:ascii="Arial" w:hAnsi="Arial"/>
        </w:rPr>
      </w:pPr>
      <w:r>
        <w:rPr>
          <w:rFonts w:ascii="Arial" w:hAnsi="Arial"/>
        </w:rPr>
        <w:t>(Noviembre 14</w:t>
      </w:r>
      <w:r w:rsidR="00B92B72">
        <w:rPr>
          <w:rFonts w:ascii="Arial" w:hAnsi="Arial"/>
        </w:rPr>
        <w:t xml:space="preserve"> y 21)</w:t>
      </w:r>
    </w:p>
    <w:p w:rsidR="0056561A" w:rsidRPr="00B92B72" w:rsidRDefault="0056561A" w:rsidP="0056561A">
      <w:pPr>
        <w:pStyle w:val="Textoindependiente"/>
        <w:ind w:right="390"/>
        <w:rPr>
          <w:rFonts w:ascii="Arial" w:hAnsi="Arial"/>
        </w:rPr>
      </w:pPr>
    </w:p>
    <w:p w:rsidR="0056561A" w:rsidRDefault="0056561A" w:rsidP="0056561A">
      <w:pPr>
        <w:pStyle w:val="Textoindependiente"/>
        <w:ind w:right="390"/>
        <w:rPr>
          <w:rFonts w:ascii="Arial" w:hAnsi="Arial"/>
        </w:rPr>
      </w:pPr>
      <w:r w:rsidRPr="00612BCC">
        <w:rPr>
          <w:rFonts w:ascii="Arial" w:hAnsi="Arial"/>
          <w:b/>
        </w:rPr>
        <w:t>Bautismo</w:t>
      </w:r>
      <w:r>
        <w:rPr>
          <w:rFonts w:ascii="Arial" w:hAnsi="Arial"/>
        </w:rPr>
        <w:t xml:space="preserve"> – Inmediatamente después del servicio hoy.</w:t>
      </w:r>
    </w:p>
    <w:p w:rsidR="0056561A" w:rsidRPr="0056561A" w:rsidRDefault="0056561A" w:rsidP="0056561A">
      <w:pPr>
        <w:pStyle w:val="Textoindependiente"/>
        <w:ind w:right="390"/>
        <w:rPr>
          <w:rFonts w:ascii="Arial" w:hAnsi="Arial"/>
        </w:rPr>
      </w:pPr>
    </w:p>
    <w:p w:rsidR="00B92B72" w:rsidRDefault="00B92B72" w:rsidP="0056561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Bíblicos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Tanto como el Estudio Bíblico de los miércoles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(10:30am)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como el Estudio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(a las 10:00am) se reunirán como es usual ésta semana.</w:t>
      </w:r>
    </w:p>
    <w:p w:rsidR="0056561A" w:rsidRDefault="0056561A" w:rsidP="0056561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4B2D" w:rsidRPr="008456E5" w:rsidRDefault="00612BCC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055EC5">
          <w:footerReference w:type="default" r:id="rId10"/>
          <w:type w:val="continuous"/>
          <w:pgSz w:w="12240" w:h="15840"/>
          <w:pgMar w:top="1417" w:right="1701" w:bottom="1417" w:left="1701" w:header="720" w:footer="712" w:gutter="0"/>
          <w:pgNumType w:start="1"/>
          <w:cols w:space="720"/>
          <w:docGrid w:linePitch="299"/>
        </w:sectPr>
      </w:pPr>
      <w:r w:rsidRPr="00612BCC">
        <w:rPr>
          <w:rFonts w:ascii="MS Reference Sans Serif" w:eastAsia="Microsoft Yi Baiti" w:hAnsi="MS Reference Sans Serif" w:cs="Courier New"/>
          <w:b/>
          <w:color w:val="000000" w:themeColor="text1"/>
          <w:sz w:val="28"/>
          <w:szCs w:val="28"/>
          <w:lang w:val="es-PA"/>
        </w:rPr>
        <w:t>Boletín informativo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es la forma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principal de comunicar lo que sucede durante la semana. Puede apuntarse en la mesa de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bienvenida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por email a: </w:t>
      </w:r>
      <w:hyperlink r:id="rId11" w:history="1">
        <w:r w:rsidRPr="00451D5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8456E5" w:rsidRDefault="008456E5" w:rsidP="008456E5">
      <w:pPr>
        <w:spacing w:before="62"/>
        <w:rPr>
          <w:rFonts w:ascii="Roboto"/>
          <w:u w:val="single"/>
        </w:rPr>
      </w:pPr>
      <w:r>
        <w:rPr>
          <w:rFonts w:ascii="Roboto"/>
          <w:u w:val="single"/>
        </w:rPr>
        <w:lastRenderedPageBreak/>
        <w:t>Notas del Serm</w:t>
      </w:r>
      <w:r>
        <w:rPr>
          <w:rFonts w:ascii="Roboto"/>
          <w:u w:val="single"/>
        </w:rPr>
        <w:t>ó</w:t>
      </w:r>
      <w:r>
        <w:rPr>
          <w:rFonts w:ascii="Roboto"/>
          <w:u w:val="single"/>
        </w:rPr>
        <w:t xml:space="preserve">n </w:t>
      </w:r>
      <w:r w:rsidR="00355616">
        <w:rPr>
          <w:rFonts w:ascii="Roboto"/>
          <w:u w:val="single"/>
        </w:rPr>
        <w:t>–</w:t>
      </w:r>
      <w:r w:rsidR="00355616">
        <w:rPr>
          <w:rFonts w:ascii="Roboto"/>
          <w:u w:val="single"/>
        </w:rPr>
        <w:t xml:space="preserve"> Bautismo</w:t>
      </w:r>
    </w:p>
    <w:p w:rsidR="00355616" w:rsidRDefault="00355616" w:rsidP="008456E5">
      <w:pPr>
        <w:spacing w:before="62"/>
        <w:rPr>
          <w:rFonts w:ascii="Roboto"/>
          <w:u w:val="single"/>
        </w:rPr>
      </w:pPr>
    </w:p>
    <w:p w:rsidR="00355616" w:rsidRDefault="00355616" w:rsidP="008456E5">
      <w:pPr>
        <w:spacing w:before="62"/>
        <w:rPr>
          <w:rFonts w:ascii="Segoe UI" w:hAnsi="Segoe UI" w:cs="Segoe UI"/>
          <w:color w:val="000000" w:themeColor="text1"/>
          <w:shd w:val="clear" w:color="auto" w:fill="FFFFFF"/>
        </w:rPr>
      </w:pPr>
      <w:r w:rsidRPr="00355616">
        <w:rPr>
          <w:rFonts w:ascii="Segoe UI" w:hAnsi="Segoe UI" w:cs="Segoe UI"/>
          <w:color w:val="000000"/>
          <w:shd w:val="clear" w:color="auto" w:fill="FFFFFF"/>
        </w:rPr>
        <w:t>Acercándose Jesús, les dijo: </w:t>
      </w:r>
      <w:r w:rsidRPr="004E56FB">
        <w:rPr>
          <w:rFonts w:ascii="Segoe UI" w:hAnsi="Segoe UI" w:cs="Segoe UI"/>
          <w:color w:val="FF0000"/>
          <w:shd w:val="clear" w:color="auto" w:fill="FFFFFF"/>
        </w:rPr>
        <w:t>«Toda autoridad me ha sido dada en el cielo y en la tierra. </w:t>
      </w:r>
      <w:r w:rsidRPr="004E56FB">
        <w:rPr>
          <w:rFonts w:ascii="Segoe UI" w:hAnsi="Segoe UI" w:cs="Segoe UI"/>
          <w:b/>
          <w:bCs/>
          <w:color w:val="FF0000"/>
          <w:shd w:val="clear" w:color="auto" w:fill="FFFFFF"/>
          <w:vertAlign w:val="superscript"/>
        </w:rPr>
        <w:t>19 </w:t>
      </w:r>
      <w:r w:rsidRPr="004E56FB">
        <w:rPr>
          <w:rFonts w:ascii="Segoe UI" w:hAnsi="Segoe UI" w:cs="Segoe UI"/>
          <w:color w:val="FF0000"/>
          <w:shd w:val="clear" w:color="auto" w:fill="FFFFFF"/>
        </w:rPr>
        <w:t>Vayan, pues, y hagan discípulos de</w:t>
      </w:r>
      <w:r w:rsidRPr="004E56FB">
        <w:rPr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[</w:t>
      </w:r>
      <w:hyperlink r:id="rId12" w:anchor="fes-NBLA-24215a" w:tooltip="See footnote a" w:history="1">
        <w:r w:rsidRPr="004E56FB">
          <w:rPr>
            <w:rFonts w:ascii="Segoe UI" w:hAnsi="Segoe UI" w:cs="Segoe UI"/>
            <w:color w:val="FF0000"/>
            <w:sz w:val="15"/>
            <w:szCs w:val="15"/>
            <w:u w:val="single"/>
            <w:vertAlign w:val="superscript"/>
          </w:rPr>
          <w:t>a</w:t>
        </w:r>
      </w:hyperlink>
      <w:r w:rsidRPr="004E56FB">
        <w:rPr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]</w:t>
      </w:r>
      <w:r w:rsidRPr="004E56FB">
        <w:rPr>
          <w:rFonts w:ascii="Segoe UI" w:hAnsi="Segoe UI" w:cs="Segoe UI"/>
          <w:color w:val="FF0000"/>
          <w:shd w:val="clear" w:color="auto" w:fill="FFFFFF"/>
        </w:rPr>
        <w:t> todas las naciones, bautizándolos en el nombre del Padre y del Hijo y del Espíritu Santo, </w:t>
      </w:r>
      <w:r w:rsidRPr="004E56FB">
        <w:rPr>
          <w:rFonts w:ascii="Segoe UI" w:hAnsi="Segoe UI" w:cs="Segoe UI"/>
          <w:b/>
          <w:bCs/>
          <w:color w:val="FF0000"/>
          <w:shd w:val="clear" w:color="auto" w:fill="FFFFFF"/>
          <w:vertAlign w:val="superscript"/>
        </w:rPr>
        <w:t>20 </w:t>
      </w:r>
      <w:r w:rsidRPr="004E56FB">
        <w:rPr>
          <w:rFonts w:ascii="Segoe UI" w:hAnsi="Segoe UI" w:cs="Segoe UI"/>
          <w:color w:val="FF0000"/>
          <w:shd w:val="clear" w:color="auto" w:fill="FFFFFF"/>
        </w:rPr>
        <w:t>enseñándoles a guardar todo lo que les he mandado; y ¡recuerden! Yo estoy con ustedes todos los días, hasta el fin</w:t>
      </w:r>
      <w:r w:rsidRPr="004E56FB">
        <w:rPr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[</w:t>
      </w:r>
      <w:hyperlink r:id="rId13" w:anchor="fes-NBLA-24216b" w:tooltip="See footnote b" w:history="1">
        <w:r w:rsidRPr="004E56FB">
          <w:rPr>
            <w:rFonts w:ascii="Segoe UI" w:hAnsi="Segoe UI" w:cs="Segoe UI"/>
            <w:color w:val="FF0000"/>
            <w:sz w:val="15"/>
            <w:szCs w:val="15"/>
            <w:u w:val="single"/>
            <w:vertAlign w:val="superscript"/>
          </w:rPr>
          <w:t>b</w:t>
        </w:r>
      </w:hyperlink>
      <w:r w:rsidRPr="004E56FB">
        <w:rPr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]</w:t>
      </w:r>
      <w:r w:rsidRPr="004E56FB">
        <w:rPr>
          <w:rFonts w:ascii="Segoe UI" w:hAnsi="Segoe UI" w:cs="Segoe UI"/>
          <w:color w:val="FF0000"/>
          <w:shd w:val="clear" w:color="auto" w:fill="FFFFFF"/>
        </w:rPr>
        <w:t> del mundo</w:t>
      </w:r>
      <w:r w:rsidRPr="004E56FB">
        <w:rPr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[</w:t>
      </w:r>
      <w:hyperlink r:id="rId14" w:anchor="fes-NBLA-24216c" w:tooltip="See footnote c" w:history="1">
        <w:r w:rsidRPr="004E56FB">
          <w:rPr>
            <w:rFonts w:ascii="Segoe UI" w:hAnsi="Segoe UI" w:cs="Segoe UI"/>
            <w:color w:val="FF0000"/>
            <w:sz w:val="15"/>
            <w:szCs w:val="15"/>
            <w:u w:val="single"/>
            <w:vertAlign w:val="superscript"/>
          </w:rPr>
          <w:t>c</w:t>
        </w:r>
      </w:hyperlink>
      <w:r w:rsidRPr="004E56FB">
        <w:rPr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]</w:t>
      </w:r>
      <w:r w:rsidRPr="004E56FB">
        <w:rPr>
          <w:rFonts w:ascii="Segoe UI" w:hAnsi="Segoe UI" w:cs="Segoe UI"/>
          <w:color w:val="FF0000"/>
          <w:shd w:val="clear" w:color="auto" w:fill="FFFFFF"/>
        </w:rPr>
        <w:t>».</w:t>
      </w:r>
      <w:r w:rsidR="004E56FB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4E56FB">
        <w:rPr>
          <w:rFonts w:ascii="Segoe UI" w:hAnsi="Segoe UI" w:cs="Segoe UI"/>
          <w:color w:val="000000" w:themeColor="text1"/>
          <w:shd w:val="clear" w:color="auto" w:fill="FFFFFF"/>
        </w:rPr>
        <w:t>– Mateo 28:18-20</w:t>
      </w:r>
    </w:p>
    <w:p w:rsidR="004E56FB" w:rsidRDefault="004E56FB" w:rsidP="008456E5">
      <w:pPr>
        <w:spacing w:before="62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4E56FB" w:rsidRDefault="004E56FB" w:rsidP="008456E5">
      <w:pPr>
        <w:spacing w:before="62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>El bautismo: ¿Qué es? ¿Para quién es? ¿Por qué lo hacemos?</w:t>
      </w:r>
    </w:p>
    <w:p w:rsidR="004E56FB" w:rsidRDefault="004E56FB" w:rsidP="008456E5">
      <w:pPr>
        <w:spacing w:before="62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4E56FB" w:rsidRDefault="004E56FB" w:rsidP="008456E5">
      <w:pPr>
        <w:spacing w:before="62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4E56FB" w:rsidRDefault="004E56FB" w:rsidP="008456E5">
      <w:pPr>
        <w:spacing w:before="62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4E56FB" w:rsidRDefault="004E56FB" w:rsidP="008456E5">
      <w:pPr>
        <w:spacing w:before="62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4E56FB" w:rsidRDefault="004E56FB" w:rsidP="008456E5">
      <w:pPr>
        <w:spacing w:before="62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4E56FB" w:rsidRDefault="004E56FB" w:rsidP="004E56FB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</w:pPr>
    </w:p>
    <w:p w:rsidR="004E56FB" w:rsidRPr="004E56FB" w:rsidRDefault="004E56FB" w:rsidP="004E56FB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</w:pP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¿O no saben ustedes que todos los que hemos sido bautizados en Cristo Jesús, hemos sido bautizados en Su muerte?</w:t>
      </w:r>
    </w:p>
    <w:p w:rsidR="004E56FB" w:rsidRPr="004E56FB" w:rsidRDefault="004E56FB" w:rsidP="004E56FB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</w:pPr>
      <w:r w:rsidRPr="004E56FB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VE" w:eastAsia="es-VE"/>
        </w:rPr>
        <w:t>4 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Por tanto, hemos sido sepultados con Él por medio del bautismo para muerte, a fin de que como Cristo resucitó de entre los muertos por la gloria del Padre, así también nosotros andemos en novedad de vida. </w:t>
      </w:r>
      <w:r w:rsidRPr="004E56FB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VE" w:eastAsia="es-VE"/>
        </w:rPr>
        <w:t>5 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Porque si hemos sido unidos</w:t>
      </w:r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[</w:t>
      </w:r>
      <w:hyperlink r:id="rId15" w:anchor="fes-NBLA-28074a" w:tooltip="See footnote a" w:history="1">
        <w:r w:rsidRPr="004E56FB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VE" w:eastAsia="es-VE"/>
          </w:rPr>
          <w:t>a</w:t>
        </w:r>
      </w:hyperlink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]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 </w:t>
      </w:r>
      <w:r w:rsidRPr="004E56FB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VE" w:eastAsia="es-VE"/>
        </w:rPr>
        <w:t>a Cristo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 en la semejanza</w:t>
      </w:r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[</w:t>
      </w:r>
      <w:hyperlink r:id="rId16" w:anchor="fes-NBLA-28074b" w:tooltip="See footnote b" w:history="1">
        <w:r w:rsidRPr="004E56FB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VE" w:eastAsia="es-VE"/>
          </w:rPr>
          <w:t>b</w:t>
        </w:r>
      </w:hyperlink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]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 de Su muerte, ciertamente lo seremos también </w:t>
      </w:r>
      <w:r w:rsidRPr="004E56FB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VE" w:eastAsia="es-VE"/>
        </w:rPr>
        <w:t>en la semejanza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 de Su resurrección.</w:t>
      </w:r>
    </w:p>
    <w:p w:rsidR="004E56FB" w:rsidRPr="004E56FB" w:rsidRDefault="004E56FB" w:rsidP="004E56FB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</w:pPr>
      <w:r w:rsidRPr="004E56FB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VE" w:eastAsia="es-VE"/>
        </w:rPr>
        <w:t>6 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Sabemos esto, que nuestro viejo hombre fue crucificado con </w:t>
      </w:r>
      <w:r w:rsidRPr="004E56FB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VE" w:eastAsia="es-VE"/>
        </w:rPr>
        <w:t>Cristo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, para que nuestro cuerpo de pecado fuera destruido</w:t>
      </w:r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[</w:t>
      </w:r>
      <w:hyperlink r:id="rId17" w:anchor="fes-NBLA-28075c" w:tooltip="See footnote c" w:history="1">
        <w:r w:rsidRPr="004E56FB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VE" w:eastAsia="es-VE"/>
          </w:rPr>
          <w:t>c</w:t>
        </w:r>
      </w:hyperlink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]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, a fin de que ya no seamos esclavos del pecado; </w:t>
      </w:r>
      <w:r w:rsidRPr="004E56FB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VE" w:eastAsia="es-VE"/>
        </w:rPr>
        <w:t>7 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porque el que ha muerto, ha sido libertado</w:t>
      </w:r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[</w:t>
      </w:r>
      <w:hyperlink r:id="rId18" w:anchor="fes-NBLA-28076d" w:tooltip="See footnote d" w:history="1">
        <w:r w:rsidRPr="004E56FB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VE" w:eastAsia="es-VE"/>
          </w:rPr>
          <w:t>d</w:t>
        </w:r>
      </w:hyperlink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]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 del pecado.</w:t>
      </w:r>
    </w:p>
    <w:p w:rsidR="004E56FB" w:rsidRPr="004E56FB" w:rsidRDefault="004E56FB" w:rsidP="004E56FB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</w:pPr>
      <w:r w:rsidRPr="004E56FB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VE" w:eastAsia="es-VE"/>
        </w:rPr>
        <w:t>8 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Y si hemos muerto con Cristo, creemos que también viviremos con Él, </w:t>
      </w:r>
      <w:r w:rsidRPr="004E56FB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VE" w:eastAsia="es-VE"/>
        </w:rPr>
        <w:t>9 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sabiendo que Cristo, habiendo resucitado de entre los muertos, no volverá a morir; la muerte ya no tiene dominio sobre Él. </w:t>
      </w:r>
      <w:r w:rsidRPr="004E56FB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VE" w:eastAsia="es-VE"/>
        </w:rPr>
        <w:t>10 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Porque en cuanto a que Él murió, murió al pecado de una vez para siempre; pero en cuanto Él vive, vive para Dios. </w:t>
      </w:r>
      <w:r w:rsidRPr="004E56FB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VE" w:eastAsia="es-VE"/>
        </w:rPr>
        <w:t>11 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Así también ustedes, considérense muertos para el pecado, pero vivos para Dios en Cristo Jesús</w:t>
      </w:r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[</w:t>
      </w:r>
      <w:hyperlink r:id="rId19" w:anchor="fes-NBLA-28080e" w:tooltip="See footnote e" w:history="1">
        <w:r w:rsidRPr="004E56FB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VE" w:eastAsia="es-VE"/>
          </w:rPr>
          <w:t>e</w:t>
        </w:r>
      </w:hyperlink>
      <w:r w:rsidRPr="004E56F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]</w:t>
      </w:r>
      <w:r w:rsidRPr="004E56FB"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>.</w:t>
      </w:r>
      <w:r>
        <w:rPr>
          <w:rFonts w:ascii="Segoe UI" w:eastAsia="Times New Roman" w:hAnsi="Segoe UI" w:cs="Segoe UI"/>
          <w:color w:val="000000"/>
          <w:sz w:val="24"/>
          <w:szCs w:val="24"/>
          <w:lang w:val="es-VE" w:eastAsia="es-VE"/>
        </w:rPr>
        <w:t xml:space="preserve"> – Romanos 6:3-11</w:t>
      </w:r>
    </w:p>
    <w:p w:rsidR="004E56FB" w:rsidRPr="004E56FB" w:rsidRDefault="004E56FB" w:rsidP="008456E5">
      <w:pPr>
        <w:spacing w:before="62"/>
        <w:rPr>
          <w:rFonts w:ascii="Roboto"/>
          <w:color w:val="000000" w:themeColor="text1"/>
          <w:u w:val="single"/>
          <w:lang w:val="es-VE"/>
        </w:rPr>
      </w:pPr>
    </w:p>
    <w:sectPr w:rsidR="004E56FB" w:rsidRPr="004E56FB">
      <w:pgSz w:w="12240" w:h="15840"/>
      <w:pgMar w:top="1500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54" w:rsidRDefault="00726D54">
      <w:r>
        <w:separator/>
      </w:r>
    </w:p>
  </w:endnote>
  <w:endnote w:type="continuationSeparator" w:id="0">
    <w:p w:rsidR="00726D54" w:rsidRDefault="0072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02" w:rsidRDefault="00726D54">
    <w:pPr>
      <w:pStyle w:val="Textoindependiente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6.95pt;margin-top:741.4pt;width:178.1pt;height:15.45pt;z-index:-251658752;mso-position-horizontal-relative:page;mso-position-vertical-relative:page" filled="f" stroked="f">
          <v:textbox inset="0,0,0,0">
            <w:txbxContent>
              <w:p w:rsidR="00AC4F02" w:rsidRDefault="00726D54">
                <w:pPr>
                  <w:pStyle w:val="Textoindependiente"/>
                  <w:spacing w:before="12"/>
                  <w:ind w:left="20"/>
                </w:pPr>
                <w:hyperlink r:id="rId1">
                  <w:r w:rsidR="00E723BD">
                    <w:rPr>
                      <w:spacing w:val="-1"/>
                    </w:rPr>
                    <w:t>www.boquetebiblefellowship.com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54" w:rsidRDefault="00726D54">
      <w:r>
        <w:separator/>
      </w:r>
    </w:p>
  </w:footnote>
  <w:footnote w:type="continuationSeparator" w:id="0">
    <w:p w:rsidR="00726D54" w:rsidRDefault="0072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4F02"/>
    <w:rsid w:val="00055EC5"/>
    <w:rsid w:val="0011742F"/>
    <w:rsid w:val="001E23D2"/>
    <w:rsid w:val="001E3FD4"/>
    <w:rsid w:val="00210B79"/>
    <w:rsid w:val="0023441E"/>
    <w:rsid w:val="00271D8D"/>
    <w:rsid w:val="00355616"/>
    <w:rsid w:val="003A50DE"/>
    <w:rsid w:val="00451E98"/>
    <w:rsid w:val="004D2878"/>
    <w:rsid w:val="004E56FB"/>
    <w:rsid w:val="0056561A"/>
    <w:rsid w:val="005C6446"/>
    <w:rsid w:val="005C6DEB"/>
    <w:rsid w:val="00612BCC"/>
    <w:rsid w:val="00726D54"/>
    <w:rsid w:val="007A1FD6"/>
    <w:rsid w:val="007F4ADF"/>
    <w:rsid w:val="008456E5"/>
    <w:rsid w:val="009F3AD6"/>
    <w:rsid w:val="00A3669F"/>
    <w:rsid w:val="00AC4F02"/>
    <w:rsid w:val="00B53C98"/>
    <w:rsid w:val="00B85C62"/>
    <w:rsid w:val="00B92B72"/>
    <w:rsid w:val="00BD3B07"/>
    <w:rsid w:val="00E25600"/>
    <w:rsid w:val="00E34B2D"/>
    <w:rsid w:val="00E723BD"/>
    <w:rsid w:val="00EA1BAA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egateway.com/passage/?search=Mateo+28%3A18-20&amp;version=NBLA" TargetMode="External"/><Relationship Id="rId18" Type="http://schemas.openxmlformats.org/officeDocument/2006/relationships/hyperlink" Target="https://www.biblegateway.com/passage/?search=Romanos+6%3A3-11&amp;version=NBL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iblegateway.com/passage/?search=Mateo+28%3A18-20&amp;version=NBLA" TargetMode="External"/><Relationship Id="rId17" Type="http://schemas.openxmlformats.org/officeDocument/2006/relationships/hyperlink" Target="https://www.biblegateway.com/passage/?search=Romanos+6%3A3-11&amp;version=NB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Romanos+6%3A3-11&amp;version=NBL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quetebibl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egateway.com/passage/?search=Romanos+6%3A3-11&amp;version=NBL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biblegateway.com/passage/?search=Romanos+6%3A3-11&amp;version=NBL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iblegateway.com/passage/?search=Mateo+28%3A18-20&amp;version=NBL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AC4D-B76F-4D3E-A37C-A73A980E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 </vt:lpstr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Andres Coello</cp:lastModifiedBy>
  <cp:revision>7</cp:revision>
  <dcterms:created xsi:type="dcterms:W3CDTF">2021-11-13T20:22:00Z</dcterms:created>
  <dcterms:modified xsi:type="dcterms:W3CDTF">2021-11-13T22:29:00Z</dcterms:modified>
</cp:coreProperties>
</file>