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02" w:rsidRDefault="00E723BD">
      <w:pPr>
        <w:pStyle w:val="Textoindependiente"/>
        <w:ind w:left="23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A" w:eastAsia="es-PA"/>
        </w:rPr>
        <w:drawing>
          <wp:inline distT="0" distB="0" distL="0" distR="0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1E23D2">
      <w:pPr>
        <w:pStyle w:val="Ttulo1"/>
        <w:spacing w:before="89"/>
        <w:rPr>
          <w:u w:val="none"/>
        </w:rPr>
      </w:pPr>
      <w:r>
        <w:rPr>
          <w:u w:val="thick"/>
        </w:rPr>
        <w:t>Adoración Dominical – 7 de noviembre</w:t>
      </w:r>
      <w:r w:rsidR="00E723BD">
        <w:rPr>
          <w:u w:val="thick"/>
        </w:rPr>
        <w:t>, 2021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E723BD">
      <w:pPr>
        <w:ind w:left="832"/>
        <w:rPr>
          <w:sz w:val="28"/>
        </w:rPr>
      </w:pPr>
      <w:r>
        <w:rPr>
          <w:sz w:val="28"/>
        </w:rPr>
        <w:t>Bienvenida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>
        <w:rPr>
          <w:sz w:val="28"/>
        </w:rPr>
        <w:t>nuncios</w:t>
      </w:r>
    </w:p>
    <w:p w:rsidR="00AC4F02" w:rsidRDefault="00E723BD">
      <w:pPr>
        <w:spacing w:before="188" w:line="379" w:lineRule="auto"/>
        <w:ind w:left="832" w:right="3155"/>
        <w:rPr>
          <w:sz w:val="28"/>
        </w:rPr>
      </w:pPr>
      <w:r>
        <w:rPr>
          <w:sz w:val="28"/>
        </w:rPr>
        <w:t>Oración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limpieza:</w:t>
      </w:r>
      <w:r>
        <w:rPr>
          <w:spacing w:val="-6"/>
          <w:sz w:val="28"/>
        </w:rPr>
        <w:t xml:space="preserve"> </w:t>
      </w:r>
      <w:r>
        <w:rPr>
          <w:sz w:val="28"/>
        </w:rPr>
        <w:t>Salmo</w:t>
      </w:r>
      <w:r>
        <w:rPr>
          <w:spacing w:val="-6"/>
          <w:sz w:val="28"/>
        </w:rPr>
        <w:t xml:space="preserve"> </w:t>
      </w:r>
      <w:r w:rsidR="00A3669F">
        <w:rPr>
          <w:spacing w:val="-6"/>
          <w:sz w:val="28"/>
        </w:rPr>
        <w:t xml:space="preserve">79:8-9          </w:t>
      </w:r>
      <w:r w:rsidR="00A3669F">
        <w:rPr>
          <w:sz w:val="28"/>
        </w:rPr>
        <w:t>Llamado a la adoración: Efesios 1:3-6</w:t>
      </w:r>
      <w:r>
        <w:rPr>
          <w:spacing w:val="1"/>
          <w:sz w:val="28"/>
        </w:rPr>
        <w:t xml:space="preserve"> </w:t>
      </w:r>
      <w:r>
        <w:rPr>
          <w:sz w:val="28"/>
        </w:rPr>
        <w:t>Adoración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través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canto</w:t>
      </w:r>
      <w:r w:rsidR="00B53C98">
        <w:rPr>
          <w:sz w:val="28"/>
        </w:rPr>
        <w:t xml:space="preserve"> </w:t>
      </w:r>
    </w:p>
    <w:p w:rsidR="00055EC5" w:rsidRDefault="00E723BD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Adoración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través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 w:rsidR="00A3669F">
        <w:rPr>
          <w:sz w:val="28"/>
        </w:rPr>
        <w:t xml:space="preserve"> las</w:t>
      </w:r>
      <w:r w:rsidR="00B53C98">
        <w:rPr>
          <w:sz w:val="28"/>
        </w:rPr>
        <w:t xml:space="preserve"> </w:t>
      </w:r>
      <w:r w:rsidR="00055EC5">
        <w:rPr>
          <w:sz w:val="28"/>
        </w:rPr>
        <w:t>Ofrendas</w:t>
      </w:r>
      <w:r>
        <w:rPr>
          <w:sz w:val="28"/>
        </w:rPr>
        <w:t xml:space="preserve"> 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AC4F02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Sermón: Confianza en la Gran Comisión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E25600">
        <w:rPr>
          <w:sz w:val="28"/>
        </w:rPr>
        <w:t>Romanos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 w:rsidR="00E25600">
        <w:rPr>
          <w:sz w:val="28"/>
        </w:rPr>
        <w:t>1:33-36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6F732A">
      <w:pPr>
        <w:pStyle w:val="Textoindependiente"/>
        <w:spacing w:line="20" w:lineRule="exact"/>
        <w:ind w:left="-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0pt;height:.75pt;mso-position-horizontal-relative:char;mso-position-vertical-relative:line" coordsize="9600,15">
            <v:line id="_x0000_s1029" style="position:absolute" from="0,8" to="9600,8"/>
            <w10:wrap type="none"/>
            <w10:anchorlock/>
          </v:group>
        </w:pict>
      </w:r>
    </w:p>
    <w:p w:rsidR="00AC4F02" w:rsidRDefault="00AC4F02">
      <w:pPr>
        <w:pStyle w:val="Textoindependiente"/>
        <w:spacing w:before="6"/>
        <w:rPr>
          <w:sz w:val="31"/>
        </w:rPr>
      </w:pPr>
    </w:p>
    <w:p w:rsidR="00AC4F02" w:rsidRDefault="00E723BD">
      <w:pPr>
        <w:pStyle w:val="Ttulo1"/>
        <w:rPr>
          <w:u w:val="none"/>
        </w:rPr>
      </w:pPr>
      <w:r>
        <w:rPr>
          <w:u w:val="thick"/>
        </w:rPr>
        <w:t>Anuncios para esta semana</w:t>
      </w:r>
    </w:p>
    <w:p w:rsidR="00AC4F02" w:rsidRDefault="00AC4F02">
      <w:pPr>
        <w:pStyle w:val="Textoindependiente"/>
        <w:spacing w:before="2"/>
        <w:rPr>
          <w:sz w:val="51"/>
        </w:rPr>
      </w:pPr>
    </w:p>
    <w:p w:rsidR="00E34B2D" w:rsidRDefault="00E34B2D" w:rsidP="00E34B2D">
      <w:pPr>
        <w:spacing w:line="276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Directorio Pictórico – </w:t>
      </w:r>
      <w:r w:rsidRPr="003F2CF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Se tomarán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</w:t>
      </w:r>
      <w:r w:rsidRPr="003F2CF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foto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grafías para actualizar las anteriores antes y después del servicio durante los próximos tres domingos. </w:t>
      </w:r>
    </w:p>
    <w:p w:rsidR="00E34B2D" w:rsidRPr="00B92B72" w:rsidRDefault="00B92B72" w:rsidP="00E34B2D">
      <w:pPr>
        <w:pStyle w:val="Textoindependiente"/>
        <w:spacing w:line="244" w:lineRule="auto"/>
        <w:ind w:right="390"/>
        <w:rPr>
          <w:rFonts w:ascii="Arial" w:hAnsi="Arial"/>
        </w:rPr>
      </w:pPr>
      <w:r>
        <w:rPr>
          <w:rFonts w:ascii="Arial" w:hAnsi="Arial"/>
        </w:rPr>
        <w:t>(Noviembre 7, 14, y 21)</w:t>
      </w:r>
    </w:p>
    <w:p w:rsidR="00E34B2D" w:rsidRDefault="00E34B2D">
      <w:pPr>
        <w:pStyle w:val="Textoindependiente"/>
        <w:spacing w:line="244" w:lineRule="auto"/>
        <w:ind w:left="112" w:right="390"/>
        <w:rPr>
          <w:rFonts w:ascii="Arial" w:hAnsi="Arial"/>
          <w:b/>
        </w:rPr>
      </w:pPr>
    </w:p>
    <w:p w:rsidR="00B92B72" w:rsidRPr="003F2CF4" w:rsidRDefault="00B92B72" w:rsidP="00B92B72">
      <w:pPr>
        <w:spacing w:line="276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Bíblicos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Pr="003F2CF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Tanto como el Estudio Bíblico de los miércoles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(10:30am) </w:t>
      </w:r>
      <w:r w:rsidRPr="003F2CF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como el Estudio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(a las 10:00am) se reunirán como es usual ésta semana.</w:t>
      </w:r>
    </w:p>
    <w:p w:rsidR="00AC4F02" w:rsidRDefault="00AC4F02">
      <w:pPr>
        <w:pStyle w:val="Textoindependiente"/>
        <w:rPr>
          <w:sz w:val="26"/>
        </w:rPr>
      </w:pPr>
    </w:p>
    <w:p w:rsidR="00B92B72" w:rsidRDefault="00B92B72" w:rsidP="00B92B72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Actualización Financiera            Ingresos del 2021:            $88.455,56</w:t>
      </w:r>
    </w:p>
    <w:p w:rsidR="00B92B72" w:rsidRDefault="00B92B72" w:rsidP="00B92B72">
      <w:pP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Del mes de noviembre:            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Gastos del    202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1:           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$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84.193,89</w:t>
      </w:r>
    </w:p>
    <w:p w:rsidR="00B92B72" w:rsidRPr="00BB03E5" w:rsidRDefault="00B92B72" w:rsidP="00B92B72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Ingreso Neto                     </w:t>
      </w:r>
      <w:r w:rsidRPr="00B92B72">
        <w:rPr>
          <w:rFonts w:ascii="MS Reference Sans Serif" w:eastAsia="Microsoft Yi Baiti" w:hAnsi="MS Reference Sans Serif" w:cs="Courier New"/>
          <w:b/>
          <w:lang w:val="es-PA"/>
        </w:rPr>
        <w:t>$</w:t>
      </w:r>
      <w:r>
        <w:rPr>
          <w:rFonts w:ascii="MS Reference Sans Serif" w:eastAsia="Microsoft Yi Baiti" w:hAnsi="MS Reference Sans Serif" w:cs="Courier New"/>
          <w:b/>
          <w:lang w:val="es-PA"/>
        </w:rPr>
        <w:t xml:space="preserve"> </w:t>
      </w:r>
      <w:r w:rsidRPr="00B92B72">
        <w:rPr>
          <w:rFonts w:ascii="MS Reference Sans Serif" w:eastAsia="Microsoft Yi Baiti" w:hAnsi="MS Reference Sans Serif" w:cs="Courier New"/>
          <w:b/>
          <w:lang w:val="es-PA"/>
        </w:rPr>
        <w:t>4.261.67</w:t>
      </w:r>
    </w:p>
    <w:p w:rsidR="00B92B72" w:rsidRDefault="00B92B72">
      <w:pPr>
        <w:pStyle w:val="Textoindependiente"/>
        <w:rPr>
          <w:sz w:val="26"/>
        </w:rPr>
      </w:pPr>
    </w:p>
    <w:p w:rsidR="00E34B2D" w:rsidRDefault="0011742F" w:rsidP="00B92B72">
      <w:pPr>
        <w:pStyle w:val="Textoindependiente"/>
        <w:spacing w:before="4"/>
        <w:sectPr w:rsidR="00E34B2D" w:rsidSect="00055EC5">
          <w:footerReference w:type="default" r:id="rId10"/>
          <w:type w:val="continuous"/>
          <w:pgSz w:w="12240" w:h="15840"/>
          <w:pgMar w:top="1417" w:right="1701" w:bottom="1417" w:left="1701" w:header="720" w:footer="712" w:gutter="0"/>
          <w:pgNumType w:start="1"/>
          <w:cols w:space="720"/>
          <w:docGrid w:linePitch="299"/>
        </w:sectPr>
      </w:pPr>
      <w:r>
        <w:t xml:space="preserve">  </w:t>
      </w:r>
    </w:p>
    <w:p w:rsidR="00B92B72" w:rsidRDefault="00B92B72" w:rsidP="00B92B72">
      <w:pPr>
        <w:spacing w:before="6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lastRenderedPageBreak/>
        <w:t>Notas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del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Sermón</w:t>
      </w:r>
      <w:r w:rsidR="0011742F">
        <w:rPr>
          <w:rFonts w:ascii="Arial" w:hAnsi="Arial"/>
          <w:b/>
          <w:sz w:val="28"/>
          <w:u w:val="thick"/>
        </w:rPr>
        <w:t xml:space="preserve"> – Confianza en la Gran Comisión</w:t>
      </w:r>
    </w:p>
    <w:p w:rsidR="00AC4F02" w:rsidRDefault="00AC4F02">
      <w:pPr>
        <w:pStyle w:val="Textoindependiente"/>
        <w:rPr>
          <w:rFonts w:ascii="Arial"/>
          <w:b/>
          <w:sz w:val="30"/>
        </w:rPr>
      </w:pPr>
    </w:p>
    <w:p w:rsidR="00B85C62" w:rsidRPr="00B85C62" w:rsidRDefault="00B85C62" w:rsidP="00B85C62">
      <w:pPr>
        <w:pStyle w:val="Textoindependiente"/>
        <w:spacing w:before="7"/>
        <w:jc w:val="both"/>
        <w:rPr>
          <w:rStyle w:val="woj"/>
          <w:rFonts w:ascii="Segoe UI" w:hAnsi="Segoe UI" w:cs="Segoe UI"/>
          <w:color w:val="FF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Acercándose Jesús, les dijo: 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«</w:t>
      </w:r>
      <w:r w:rsidRPr="00B85C62">
        <w:rPr>
          <w:rStyle w:val="woj"/>
          <w:rFonts w:ascii="Segoe UI" w:hAnsi="Segoe UI" w:cs="Segoe UI"/>
          <w:color w:val="FF0000"/>
          <w:shd w:val="clear" w:color="auto" w:fill="FFFFFF"/>
        </w:rPr>
        <w:t>Toda autoridad me ha sido dada en el cielo y en la tierra.</w:t>
      </w:r>
      <w:r w:rsidRPr="00B85C62">
        <w:rPr>
          <w:rFonts w:ascii="Segoe UI" w:hAnsi="Segoe UI" w:cs="Segoe UI"/>
          <w:color w:val="FF0000"/>
          <w:shd w:val="clear" w:color="auto" w:fill="FFFFFF"/>
        </w:rPr>
        <w:t> </w:t>
      </w:r>
      <w:r w:rsidRPr="00B85C62">
        <w:rPr>
          <w:rStyle w:val="woj"/>
          <w:rFonts w:ascii="Segoe UI" w:hAnsi="Segoe UI" w:cs="Segoe UI"/>
          <w:b/>
          <w:bCs/>
          <w:color w:val="FF0000"/>
          <w:shd w:val="clear" w:color="auto" w:fill="FFFFFF"/>
          <w:vertAlign w:val="superscript"/>
        </w:rPr>
        <w:t>19 </w:t>
      </w:r>
      <w:r w:rsidRPr="00B85C62">
        <w:rPr>
          <w:rStyle w:val="woj"/>
          <w:rFonts w:ascii="Segoe UI" w:hAnsi="Segoe UI" w:cs="Segoe UI"/>
          <w:color w:val="FF0000"/>
          <w:shd w:val="clear" w:color="auto" w:fill="FFFFFF"/>
        </w:rPr>
        <w:t>Vayan, pues, y hagan discípulos de</w:t>
      </w:r>
      <w:r w:rsidRPr="00B85C62">
        <w:rPr>
          <w:rStyle w:val="woj"/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[</w:t>
      </w:r>
      <w:hyperlink r:id="rId11" w:anchor="fes-NBLA-24215a" w:tooltip="See footnote a" w:history="1">
        <w:r w:rsidRPr="00B85C62">
          <w:rPr>
            <w:rStyle w:val="Hipervnculo"/>
            <w:rFonts w:ascii="Segoe UI" w:hAnsi="Segoe UI" w:cs="Segoe UI"/>
            <w:color w:val="FF0000"/>
            <w:sz w:val="15"/>
            <w:szCs w:val="15"/>
            <w:vertAlign w:val="superscript"/>
          </w:rPr>
          <w:t>a</w:t>
        </w:r>
      </w:hyperlink>
      <w:r w:rsidRPr="00B85C62">
        <w:rPr>
          <w:rStyle w:val="woj"/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]</w:t>
      </w:r>
      <w:r w:rsidRPr="00B85C62">
        <w:rPr>
          <w:rStyle w:val="woj"/>
          <w:rFonts w:ascii="Segoe UI" w:hAnsi="Segoe UI" w:cs="Segoe UI"/>
          <w:color w:val="FF0000"/>
          <w:shd w:val="clear" w:color="auto" w:fill="FFFFFF"/>
        </w:rPr>
        <w:t> todas las naciones, bautizándolos en el nombre del Padre y del Hijo y del Espíritu Santo,</w:t>
      </w:r>
      <w:r w:rsidRPr="00B85C62">
        <w:rPr>
          <w:rFonts w:ascii="Segoe UI" w:hAnsi="Segoe UI" w:cs="Segoe UI"/>
          <w:color w:val="FF0000"/>
          <w:shd w:val="clear" w:color="auto" w:fill="FFFFFF"/>
        </w:rPr>
        <w:t> </w:t>
      </w:r>
      <w:r w:rsidRPr="00B85C62">
        <w:rPr>
          <w:rStyle w:val="woj"/>
          <w:rFonts w:ascii="Segoe UI" w:hAnsi="Segoe UI" w:cs="Segoe UI"/>
          <w:b/>
          <w:bCs/>
          <w:color w:val="FF0000"/>
          <w:shd w:val="clear" w:color="auto" w:fill="FFFFFF"/>
          <w:vertAlign w:val="superscript"/>
        </w:rPr>
        <w:t>20 </w:t>
      </w:r>
      <w:r w:rsidRPr="00B85C62">
        <w:rPr>
          <w:rStyle w:val="woj"/>
          <w:rFonts w:ascii="Segoe UI" w:hAnsi="Segoe UI" w:cs="Segoe UI"/>
          <w:color w:val="FF0000"/>
          <w:shd w:val="clear" w:color="auto" w:fill="FFFFFF"/>
        </w:rPr>
        <w:t>enseñándoles a guardar todo lo que les he mandado; y ¡recuerden! Yo estoy con ustedes todos los días, hasta el fin</w:t>
      </w:r>
      <w:r w:rsidRPr="00B85C62">
        <w:rPr>
          <w:rStyle w:val="woj"/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[</w:t>
      </w:r>
      <w:hyperlink r:id="rId12" w:anchor="fes-NBLA-24216b" w:tooltip="See footnote b" w:history="1">
        <w:r w:rsidRPr="00B85C62">
          <w:rPr>
            <w:rStyle w:val="Hipervnculo"/>
            <w:rFonts w:ascii="Segoe UI" w:hAnsi="Segoe UI" w:cs="Segoe UI"/>
            <w:color w:val="FF0000"/>
            <w:sz w:val="15"/>
            <w:szCs w:val="15"/>
            <w:vertAlign w:val="superscript"/>
          </w:rPr>
          <w:t>b</w:t>
        </w:r>
      </w:hyperlink>
      <w:r w:rsidRPr="00B85C62">
        <w:rPr>
          <w:rStyle w:val="woj"/>
          <w:rFonts w:ascii="Segoe UI" w:hAnsi="Segoe UI" w:cs="Segoe UI"/>
          <w:color w:val="FF0000"/>
          <w:sz w:val="15"/>
          <w:szCs w:val="15"/>
          <w:shd w:val="clear" w:color="auto" w:fill="FFFFFF"/>
          <w:vertAlign w:val="superscript"/>
        </w:rPr>
        <w:t>]</w:t>
      </w:r>
      <w:r w:rsidRPr="00B85C62">
        <w:rPr>
          <w:rStyle w:val="woj"/>
          <w:rFonts w:ascii="Segoe UI" w:hAnsi="Segoe UI" w:cs="Segoe UI"/>
          <w:color w:val="FF0000"/>
          <w:shd w:val="clear" w:color="auto" w:fill="FFFFFF"/>
        </w:rPr>
        <w:t xml:space="preserve"> del mundo. </w:t>
      </w:r>
    </w:p>
    <w:p w:rsidR="00AC4F02" w:rsidRDefault="00B85C62" w:rsidP="00B85C62">
      <w:pPr>
        <w:pStyle w:val="Textoindependiente"/>
        <w:spacing w:before="7"/>
        <w:jc w:val="both"/>
      </w:pPr>
      <w:r>
        <w:rPr>
          <w:rStyle w:val="woj"/>
          <w:rFonts w:ascii="Segoe UI" w:hAnsi="Segoe UI" w:cs="Segoe UI"/>
          <w:color w:val="000000"/>
          <w:shd w:val="clear" w:color="auto" w:fill="FFFFFF"/>
        </w:rPr>
        <w:t xml:space="preserve">Mateo </w:t>
      </w:r>
      <w:r>
        <w:t>28:18-20</w:t>
      </w:r>
    </w:p>
    <w:p w:rsidR="00B85C62" w:rsidRDefault="00B85C62" w:rsidP="00B85C62">
      <w:pPr>
        <w:pStyle w:val="Textoindependiente"/>
        <w:spacing w:before="7"/>
        <w:jc w:val="both"/>
        <w:rPr>
          <w:rFonts w:ascii="Roboto"/>
        </w:rPr>
      </w:pPr>
    </w:p>
    <w:p w:rsidR="00B85C62" w:rsidRDefault="00B85C62" w:rsidP="00B85C62">
      <w:pPr>
        <w:pStyle w:val="Textoindependiente"/>
        <w:spacing w:before="7"/>
        <w:jc w:val="both"/>
        <w:rPr>
          <w:rFonts w:ascii="Roboto"/>
        </w:rPr>
      </w:pPr>
      <w:r>
        <w:rPr>
          <w:rFonts w:ascii="Roboto"/>
        </w:rPr>
        <w:t>“</w:t>
      </w:r>
      <w:r>
        <w:rPr>
          <w:rFonts w:ascii="Roboto"/>
        </w:rPr>
        <w:t>Parte 2</w:t>
      </w:r>
      <w:r>
        <w:rPr>
          <w:rFonts w:ascii="Roboto"/>
        </w:rPr>
        <w:t>”</w:t>
      </w:r>
    </w:p>
    <w:p w:rsidR="00B85C62" w:rsidRDefault="00B85C62" w:rsidP="00B85C62">
      <w:pPr>
        <w:pStyle w:val="Textoindependiente"/>
        <w:spacing w:before="7"/>
        <w:jc w:val="both"/>
        <w:rPr>
          <w:rFonts w:ascii="Roboto"/>
        </w:rPr>
      </w:pPr>
    </w:p>
    <w:p w:rsidR="00FC5FEF" w:rsidRDefault="00FC5FEF" w:rsidP="00B85C62">
      <w:pPr>
        <w:pStyle w:val="Textoindependiente"/>
        <w:spacing w:before="7"/>
        <w:jc w:val="both"/>
        <w:rPr>
          <w:rFonts w:ascii="Roboto"/>
          <w:b/>
        </w:rPr>
      </w:pPr>
    </w:p>
    <w:p w:rsidR="00FC5FEF" w:rsidRDefault="00FC5FEF" w:rsidP="00B85C62">
      <w:pPr>
        <w:pStyle w:val="Textoindependiente"/>
        <w:spacing w:before="7"/>
        <w:jc w:val="both"/>
        <w:rPr>
          <w:rFonts w:ascii="Roboto"/>
          <w:b/>
        </w:rPr>
      </w:pPr>
    </w:p>
    <w:p w:rsidR="00B85C62" w:rsidRDefault="00B85C62" w:rsidP="00B85C62">
      <w:pPr>
        <w:pStyle w:val="Textoindependiente"/>
        <w:spacing w:before="7"/>
        <w:jc w:val="both"/>
        <w:rPr>
          <w:rFonts w:ascii="Roboto"/>
        </w:rPr>
      </w:pPr>
      <w:r>
        <w:rPr>
          <w:rFonts w:ascii="Roboto"/>
          <w:b/>
        </w:rPr>
        <w:t>El objetivo principal de Dios para nosotros esta ma</w:t>
      </w:r>
      <w:r>
        <w:rPr>
          <w:rFonts w:ascii="Roboto"/>
          <w:b/>
        </w:rPr>
        <w:t>ñ</w:t>
      </w:r>
      <w:r>
        <w:rPr>
          <w:rFonts w:ascii="Roboto"/>
          <w:b/>
        </w:rPr>
        <w:t xml:space="preserve">ana: </w:t>
      </w:r>
      <w:r>
        <w:rPr>
          <w:rFonts w:ascii="Roboto"/>
        </w:rPr>
        <w:t xml:space="preserve">Es el de hablar acerca de esto de una manera que de esperanza, </w:t>
      </w:r>
      <w:r w:rsidR="007A1FD6">
        <w:rPr>
          <w:rFonts w:ascii="Roboto"/>
        </w:rPr>
        <w:t>que venza el des</w:t>
      </w:r>
      <w:r w:rsidR="007A1FD6">
        <w:rPr>
          <w:rFonts w:ascii="Roboto"/>
        </w:rPr>
        <w:t>á</w:t>
      </w:r>
      <w:r w:rsidR="007A1FD6">
        <w:rPr>
          <w:rFonts w:ascii="Roboto"/>
        </w:rPr>
        <w:t xml:space="preserve">nimo </w:t>
      </w:r>
      <w:r w:rsidR="0023441E">
        <w:rPr>
          <w:rFonts w:ascii="Roboto"/>
        </w:rPr>
        <w:t>y alivie las cargas y traiga</w:t>
      </w:r>
      <w:r w:rsidR="007A1FD6">
        <w:rPr>
          <w:rFonts w:ascii="Roboto"/>
        </w:rPr>
        <w:t xml:space="preserve"> gloria incre</w:t>
      </w:r>
      <w:r w:rsidR="007A1FD6">
        <w:rPr>
          <w:rFonts w:ascii="Roboto"/>
        </w:rPr>
        <w:t>í</w:t>
      </w:r>
      <w:r w:rsidR="007A1FD6">
        <w:rPr>
          <w:rFonts w:ascii="Roboto"/>
        </w:rPr>
        <w:t xml:space="preserve">ble a Dios </w:t>
      </w:r>
    </w:p>
    <w:p w:rsidR="0023441E" w:rsidRDefault="0023441E" w:rsidP="00B85C62">
      <w:pPr>
        <w:pStyle w:val="Textoindependiente"/>
        <w:spacing w:before="7"/>
        <w:jc w:val="both"/>
        <w:rPr>
          <w:rFonts w:ascii="Roboto"/>
        </w:rPr>
      </w:pPr>
    </w:p>
    <w:p w:rsidR="00FC5FEF" w:rsidRDefault="00FC5FEF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23441E" w:rsidRDefault="0023441E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  <w:r w:rsidRPr="0023441E">
        <w:rPr>
          <w:rFonts w:ascii="Roboto"/>
        </w:rPr>
        <w:t>1.</w:t>
      </w:r>
      <w:r w:rsidR="001C4E90">
        <w:rPr>
          <w:rFonts w:ascii="Roboto"/>
        </w:rPr>
        <w:t>)  La __</w:t>
      </w:r>
      <w:r w:rsidR="001C4E90">
        <w:rPr>
          <w:rFonts w:ascii="Roboto"/>
          <w:u w:val="single"/>
        </w:rPr>
        <w:t>salvaci</w:t>
      </w:r>
      <w:r w:rsidR="001C4E90">
        <w:rPr>
          <w:rFonts w:ascii="Roboto"/>
          <w:u w:val="single"/>
        </w:rPr>
        <w:t>ó</w:t>
      </w:r>
      <w:r w:rsidR="001C4E90">
        <w:rPr>
          <w:rFonts w:ascii="Roboto"/>
          <w:u w:val="single"/>
        </w:rPr>
        <w:t>n</w:t>
      </w:r>
      <w:r>
        <w:rPr>
          <w:rFonts w:ascii="Roboto"/>
        </w:rPr>
        <w:t>__, en todas sus partes, viene de y</w:t>
      </w:r>
      <w:r w:rsidR="001C4E90">
        <w:rPr>
          <w:rFonts w:ascii="Roboto"/>
        </w:rPr>
        <w:t xml:space="preserve"> es asegurada por __</w:t>
      </w:r>
      <w:r w:rsidR="001C4E90">
        <w:rPr>
          <w:rFonts w:ascii="Roboto"/>
          <w:u w:val="single"/>
        </w:rPr>
        <w:t>Dios</w:t>
      </w:r>
      <w:r>
        <w:rPr>
          <w:rFonts w:ascii="Roboto"/>
        </w:rPr>
        <w:t>__</w:t>
      </w:r>
      <w:r w:rsidR="00EA1BAA">
        <w:rPr>
          <w:rFonts w:ascii="Roboto"/>
        </w:rPr>
        <w:t>.</w:t>
      </w:r>
    </w:p>
    <w:p w:rsidR="0023441E" w:rsidRDefault="0023441E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23441E" w:rsidRDefault="0023441E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23441E" w:rsidRDefault="0023441E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23441E" w:rsidRDefault="0023441E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4D2878" w:rsidRDefault="004D2878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FC5FEF" w:rsidRDefault="00FC5FEF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4D2878" w:rsidRDefault="0023441E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  <w:r>
        <w:rPr>
          <w:rFonts w:ascii="Roboto"/>
        </w:rPr>
        <w:t xml:space="preserve">2.) Dios </w:t>
      </w:r>
      <w:r w:rsidR="001C4E90">
        <w:rPr>
          <w:rFonts w:ascii="Roboto"/>
        </w:rPr>
        <w:t>de manera __</w:t>
      </w:r>
      <w:r w:rsidR="001C4E90">
        <w:rPr>
          <w:rFonts w:ascii="Roboto"/>
          <w:u w:val="single"/>
        </w:rPr>
        <w:t>infalible</w:t>
      </w:r>
      <w:r w:rsidR="001C4E90">
        <w:rPr>
          <w:rFonts w:ascii="Roboto"/>
        </w:rPr>
        <w:t>__ e _</w:t>
      </w:r>
      <w:r w:rsidR="001C4E90">
        <w:rPr>
          <w:rFonts w:ascii="Roboto"/>
          <w:u w:val="single"/>
        </w:rPr>
        <w:t>invencible</w:t>
      </w:r>
      <w:r w:rsidR="004D2878">
        <w:rPr>
          <w:rFonts w:ascii="Roboto"/>
        </w:rPr>
        <w:t xml:space="preserve">_ llama a su pueblo con el poder del </w:t>
      </w:r>
    </w:p>
    <w:p w:rsidR="004D2878" w:rsidRDefault="004D2878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4D2878" w:rsidRDefault="001C4E90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  <w:r>
        <w:rPr>
          <w:rFonts w:ascii="Roboto"/>
        </w:rPr>
        <w:t xml:space="preserve">      _</w:t>
      </w:r>
      <w:r>
        <w:rPr>
          <w:rFonts w:ascii="Roboto"/>
          <w:u w:val="single"/>
        </w:rPr>
        <w:t>Creador</w:t>
      </w:r>
      <w:r w:rsidR="004D2878">
        <w:rPr>
          <w:rFonts w:ascii="Roboto"/>
        </w:rPr>
        <w:t>_.</w:t>
      </w:r>
    </w:p>
    <w:p w:rsidR="004D2878" w:rsidRDefault="004D2878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4D2878" w:rsidRDefault="004D2878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4D2878" w:rsidRDefault="004D2878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4D2878" w:rsidRDefault="004D2878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FC5FEF" w:rsidRDefault="00FC5FEF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FC5FEF" w:rsidRDefault="00FC5FEF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4D2878" w:rsidRDefault="001C4E90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  <w:r>
        <w:rPr>
          <w:rFonts w:ascii="Roboto"/>
        </w:rPr>
        <w:t xml:space="preserve">3.) La </w:t>
      </w:r>
      <w:r>
        <w:rPr>
          <w:rFonts w:ascii="Roboto"/>
        </w:rPr>
        <w:softHyphen/>
        <w:t>__</w:t>
      </w:r>
      <w:r>
        <w:rPr>
          <w:rFonts w:ascii="Roboto"/>
          <w:u w:val="single"/>
        </w:rPr>
        <w:t>eficacia</w:t>
      </w:r>
      <w:r w:rsidR="004D2878">
        <w:rPr>
          <w:rFonts w:ascii="Roboto"/>
        </w:rPr>
        <w:t>__ de la Gran Comisi</w:t>
      </w:r>
      <w:r w:rsidR="004D2878">
        <w:rPr>
          <w:rFonts w:ascii="Roboto"/>
        </w:rPr>
        <w:t>ó</w:t>
      </w:r>
      <w:r>
        <w:rPr>
          <w:rFonts w:ascii="Roboto"/>
        </w:rPr>
        <w:t>n no __</w:t>
      </w:r>
      <w:r>
        <w:rPr>
          <w:rFonts w:ascii="Roboto"/>
          <w:u w:val="single"/>
        </w:rPr>
        <w:t>depende</w:t>
      </w:r>
      <w:r>
        <w:rPr>
          <w:rFonts w:ascii="Roboto"/>
        </w:rPr>
        <w:t>__ __</w:t>
      </w:r>
      <w:r>
        <w:rPr>
          <w:rFonts w:ascii="Roboto"/>
          <w:u w:val="single"/>
        </w:rPr>
        <w:t>decisivamente</w:t>
      </w:r>
      <w:r w:rsidR="004D2878">
        <w:rPr>
          <w:rFonts w:ascii="Roboto"/>
        </w:rPr>
        <w:t xml:space="preserve">__ de </w:t>
      </w:r>
    </w:p>
    <w:p w:rsidR="004D2878" w:rsidRDefault="004D2878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</w:p>
    <w:p w:rsidR="004D2878" w:rsidRDefault="001C4E90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  <w:r>
        <w:rPr>
          <w:rFonts w:ascii="Roboto"/>
        </w:rPr>
        <w:t xml:space="preserve">     _</w:t>
      </w:r>
      <w:r>
        <w:rPr>
          <w:rFonts w:ascii="Roboto"/>
          <w:u w:val="single"/>
        </w:rPr>
        <w:t>usted</w:t>
      </w:r>
      <w:r w:rsidR="004D2878">
        <w:rPr>
          <w:rFonts w:ascii="Roboto"/>
        </w:rPr>
        <w:t>_.</w:t>
      </w:r>
    </w:p>
    <w:p w:rsidR="0023441E" w:rsidRPr="00B85C62" w:rsidRDefault="0023441E" w:rsidP="0023441E">
      <w:pPr>
        <w:pStyle w:val="Textoindependiente"/>
        <w:tabs>
          <w:tab w:val="left" w:pos="3268"/>
        </w:tabs>
        <w:spacing w:before="7"/>
        <w:jc w:val="both"/>
        <w:rPr>
          <w:rFonts w:ascii="Roboto"/>
        </w:rPr>
      </w:pPr>
      <w:r>
        <w:rPr>
          <w:rFonts w:ascii="Roboto"/>
        </w:rPr>
        <w:tab/>
      </w:r>
      <w:bookmarkStart w:id="0" w:name="_GoBack"/>
      <w:bookmarkEnd w:id="0"/>
    </w:p>
    <w:sectPr w:rsidR="0023441E" w:rsidRPr="00B85C62">
      <w:pgSz w:w="12240" w:h="15840"/>
      <w:pgMar w:top="1500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2A" w:rsidRDefault="006F732A">
      <w:r>
        <w:separator/>
      </w:r>
    </w:p>
  </w:endnote>
  <w:endnote w:type="continuationSeparator" w:id="0">
    <w:p w:rsidR="006F732A" w:rsidRDefault="006F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Times New Roman"/>
    <w:panose1 w:val="00000000000000000000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02" w:rsidRDefault="006F732A">
    <w:pPr>
      <w:pStyle w:val="Textoindependiente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6.95pt;margin-top:741.4pt;width:178.1pt;height:15.45pt;z-index:-251658752;mso-position-horizontal-relative:page;mso-position-vertical-relative:page" filled="f" stroked="f">
          <v:textbox inset="0,0,0,0">
            <w:txbxContent>
              <w:p w:rsidR="00AC4F02" w:rsidRDefault="006F732A">
                <w:pPr>
                  <w:pStyle w:val="Textoindependiente"/>
                  <w:spacing w:before="12"/>
                  <w:ind w:left="20"/>
                </w:pPr>
                <w:hyperlink r:id="rId1">
                  <w:r w:rsidR="00E723BD">
                    <w:rPr>
                      <w:spacing w:val="-1"/>
                    </w:rPr>
                    <w:t>www.boquetebiblefellowship.com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2A" w:rsidRDefault="006F732A">
      <w:r>
        <w:separator/>
      </w:r>
    </w:p>
  </w:footnote>
  <w:footnote w:type="continuationSeparator" w:id="0">
    <w:p w:rsidR="006F732A" w:rsidRDefault="006F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4F02"/>
    <w:rsid w:val="00055EC5"/>
    <w:rsid w:val="0011742F"/>
    <w:rsid w:val="001C4E90"/>
    <w:rsid w:val="001E23D2"/>
    <w:rsid w:val="001E3FD4"/>
    <w:rsid w:val="00210B79"/>
    <w:rsid w:val="0023441E"/>
    <w:rsid w:val="00271D8D"/>
    <w:rsid w:val="003A50DE"/>
    <w:rsid w:val="004D2878"/>
    <w:rsid w:val="005C6DEB"/>
    <w:rsid w:val="006F732A"/>
    <w:rsid w:val="007A1FD6"/>
    <w:rsid w:val="00A3669F"/>
    <w:rsid w:val="00AC4F02"/>
    <w:rsid w:val="00B53C98"/>
    <w:rsid w:val="00B85C62"/>
    <w:rsid w:val="00B92B72"/>
    <w:rsid w:val="00E25600"/>
    <w:rsid w:val="00E34B2D"/>
    <w:rsid w:val="00E723BD"/>
    <w:rsid w:val="00EA1BAA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blegateway.com/passage/?search=mateo+28%3A18-20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egateway.com/passage/?search=mateo+28%3A18-20&amp;version=NBLA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45BC-9F6B-486A-A653-B79EB298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 </vt:lpstr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 </dc:title>
  <cp:lastModifiedBy>DELL</cp:lastModifiedBy>
  <cp:revision>22</cp:revision>
  <dcterms:created xsi:type="dcterms:W3CDTF">2021-09-19T03:15:00Z</dcterms:created>
  <dcterms:modified xsi:type="dcterms:W3CDTF">2021-11-07T02:50:00Z</dcterms:modified>
</cp:coreProperties>
</file>