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F441CD">
      <w:pPr>
        <w:pStyle w:val="Ttulo1"/>
        <w:spacing w:before="89"/>
        <w:rPr>
          <w:u w:val="none"/>
        </w:rPr>
      </w:pPr>
      <w:r>
        <w:rPr>
          <w:u w:val="thick"/>
        </w:rPr>
        <w:t>Adoración Dominical</w:t>
      </w:r>
      <w:r w:rsidR="00BF4BEB">
        <w:rPr>
          <w:u w:val="thick"/>
        </w:rPr>
        <w:t xml:space="preserve"> </w:t>
      </w:r>
      <w:r w:rsidR="00451E98">
        <w:rPr>
          <w:u w:val="thick"/>
        </w:rPr>
        <w:t xml:space="preserve">– </w:t>
      </w:r>
      <w:r>
        <w:rPr>
          <w:u w:val="thick"/>
        </w:rPr>
        <w:t>24</w:t>
      </w:r>
      <w:r w:rsidR="001E23D2">
        <w:rPr>
          <w:u w:val="thick"/>
        </w:rPr>
        <w:t xml:space="preserve"> de </w:t>
      </w:r>
      <w:r w:rsidR="00BF4BEB">
        <w:rPr>
          <w:u w:val="thick"/>
        </w:rPr>
        <w:t>abril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F441CD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F441CD">
        <w:rPr>
          <w:spacing w:val="-6"/>
          <w:sz w:val="28"/>
        </w:rPr>
        <w:t>79</w:t>
      </w:r>
      <w:r w:rsidR="008765DB">
        <w:rPr>
          <w:spacing w:val="-6"/>
          <w:sz w:val="28"/>
        </w:rPr>
        <w:t>:</w:t>
      </w:r>
      <w:r w:rsidR="00DA57FF">
        <w:rPr>
          <w:spacing w:val="-6"/>
          <w:sz w:val="28"/>
        </w:rPr>
        <w:t>8</w:t>
      </w:r>
      <w:r w:rsidR="00F441CD">
        <w:rPr>
          <w:spacing w:val="-6"/>
          <w:sz w:val="28"/>
        </w:rPr>
        <w:t>-9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DA57FF">
        <w:rPr>
          <w:sz w:val="28"/>
        </w:rPr>
        <w:t>Salmo</w:t>
      </w:r>
      <w:r w:rsidR="008765DB">
        <w:rPr>
          <w:sz w:val="28"/>
        </w:rPr>
        <w:t xml:space="preserve"> </w:t>
      </w:r>
      <w:r w:rsidR="00F441CD">
        <w:rPr>
          <w:sz w:val="28"/>
        </w:rPr>
        <w:t>99</w:t>
      </w:r>
      <w:r w:rsidR="008765DB">
        <w:rPr>
          <w:sz w:val="28"/>
        </w:rPr>
        <w:t>:</w:t>
      </w:r>
      <w:r w:rsidR="00DA57FF">
        <w:rPr>
          <w:sz w:val="28"/>
        </w:rPr>
        <w:t>1</w:t>
      </w:r>
      <w:r w:rsidR="00BF4BEB">
        <w:rPr>
          <w:sz w:val="28"/>
        </w:rPr>
        <w:t>-</w:t>
      </w:r>
      <w:r w:rsidR="00DA57FF">
        <w:rPr>
          <w:sz w:val="28"/>
        </w:rPr>
        <w:t>3</w:t>
      </w:r>
      <w:r w:rsidR="00E723BD">
        <w:rPr>
          <w:spacing w:val="1"/>
          <w:sz w:val="28"/>
        </w:rPr>
        <w:t xml:space="preserve"> </w:t>
      </w:r>
    </w:p>
    <w:p w:rsidR="00DA57FF" w:rsidRDefault="009F3AD6" w:rsidP="00DA57FF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AC4F02" w:rsidRPr="009F3AD6" w:rsidRDefault="00DA57FF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z w:val="28"/>
        </w:rPr>
        <w:t xml:space="preserve">          Adoración a través de</w:t>
      </w:r>
      <w:r w:rsidR="00BB147C">
        <w:rPr>
          <w:sz w:val="28"/>
        </w:rPr>
        <w:t xml:space="preserve">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41CD">
        <w:rPr>
          <w:sz w:val="28"/>
        </w:rPr>
        <w:t>La Vida en/con El Espíritu Santo</w:t>
      </w:r>
      <w:r w:rsidR="00E75C03">
        <w:rPr>
          <w:sz w:val="28"/>
        </w:rPr>
        <w:t xml:space="preserve"> 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776E1D">
        <w:rPr>
          <w:sz w:val="28"/>
        </w:rPr>
        <w:t>Romanos</w:t>
      </w:r>
      <w:r w:rsidR="00E75C03">
        <w:rPr>
          <w:sz w:val="28"/>
        </w:rPr>
        <w:t xml:space="preserve"> 1</w:t>
      </w:r>
      <w:r w:rsidR="00F441CD">
        <w:rPr>
          <w:sz w:val="28"/>
        </w:rPr>
        <w:t>6</w:t>
      </w:r>
      <w:r w:rsidR="00F43B03">
        <w:rPr>
          <w:sz w:val="28"/>
        </w:rPr>
        <w:t>:</w:t>
      </w:r>
      <w:r w:rsidR="00F441CD">
        <w:rPr>
          <w:sz w:val="28"/>
        </w:rPr>
        <w:t>25,27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75C03" w:rsidRPr="002716C5" w:rsidRDefault="00E75C03" w:rsidP="00E75C03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los miércoles – Bryan estará dirigiendo un estudio Bíblico enfocándose en varios pasajes de la última semana de Jesús.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F441CD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Esta semana habrá </w:t>
      </w:r>
      <w:r w:rsidR="00F20F3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un almuerzo de compartir en la nueva cocina de la familia </w:t>
      </w:r>
      <w:proofErr w:type="spellStart"/>
      <w:r w:rsidR="00F20F3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Janson</w:t>
      </w:r>
      <w:proofErr w:type="spellEnd"/>
      <w:r w:rsidR="00F20F3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de 10:00- 12:30. ¡Únanse a nosotros!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76E1D" w:rsidRPr="003F6DE3" w:rsidRDefault="00776E1D" w:rsidP="00776E1D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776E1D" w:rsidRDefault="00776E1D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:rsidR="00787490" w:rsidRPr="00787490" w:rsidRDefault="00787490" w:rsidP="00776E1D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A62D95" w:rsidRDefault="00A62D95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FD6572" w:rsidRDefault="00A62D95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  <w:t>La v</w:t>
      </w:r>
      <w:r w:rsidR="00F20F3C"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  <w:t>ida en/con El Espíritu Santo – Notas del Sermón</w:t>
      </w:r>
    </w:p>
    <w:p w:rsidR="00F20F3C" w:rsidRDefault="00F20F3C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F20F3C" w:rsidRDefault="00F20F3C" w:rsidP="00F20F3C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>La morada vs. La llenura del Espíritu Santo</w:t>
      </w:r>
    </w:p>
    <w:p w:rsidR="00F20F3C" w:rsidRDefault="00F20F3C" w:rsidP="00F20F3C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</w:p>
    <w:p w:rsidR="00F20F3C" w:rsidRPr="00A62D95" w:rsidRDefault="00F20F3C" w:rsidP="00F20F3C">
      <w:pPr>
        <w:spacing w:before="62"/>
        <w:rPr>
          <w:rFonts w:ascii="MS Reference Sans Serif" w:hAnsi="MS Reference Sans Serif" w:cs="Segoe UI"/>
          <w:color w:val="000000"/>
          <w:sz w:val="28"/>
          <w:szCs w:val="28"/>
          <w:shd w:val="clear" w:color="auto" w:fill="FFFFFF"/>
        </w:rPr>
      </w:pPr>
      <w:r w:rsidRPr="00A62D95">
        <w:rPr>
          <w:rFonts w:ascii="MS Reference Sans Serif" w:hAnsi="MS Reference Sans Serif" w:cs="Segoe UI"/>
          <w:color w:val="000000"/>
          <w:sz w:val="28"/>
          <w:szCs w:val="28"/>
          <w:shd w:val="clear" w:color="auto" w:fill="FFFFFF"/>
        </w:rPr>
        <w:t>Y no se embriaguen con vino, en lo cual hay disolución, sino sean llenos del Espíritu.</w:t>
      </w:r>
      <w:r w:rsidR="00CD4889" w:rsidRPr="00A62D95">
        <w:rPr>
          <w:rFonts w:ascii="MS Reference Sans Serif" w:hAnsi="MS Reference Sans Serif" w:cs="Segoe UI"/>
          <w:color w:val="000000"/>
          <w:sz w:val="28"/>
          <w:szCs w:val="28"/>
          <w:shd w:val="clear" w:color="auto" w:fill="FFFFFF"/>
        </w:rPr>
        <w:t xml:space="preserve"> Efesios 5:18</w:t>
      </w:r>
    </w:p>
    <w:p w:rsidR="00CD4889" w:rsidRDefault="00CD4889" w:rsidP="00F20F3C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CD4889" w:rsidRPr="00A62D95" w:rsidRDefault="00CD4889" w:rsidP="00F20F3C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  <w:r w:rsidRPr="00A62D95"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>Objetivo principal: Consolidar un fundamento para ser cristianos estables que caminen correctamente con Dios y haciendo vida en y con El Espíritu Santo.</w:t>
      </w:r>
    </w:p>
    <w:p w:rsidR="00CD4889" w:rsidRPr="00A62D95" w:rsidRDefault="00CD4889" w:rsidP="00F20F3C">
      <w:pPr>
        <w:spacing w:before="62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</w:p>
    <w:p w:rsidR="00CD4889" w:rsidRPr="00A62D95" w:rsidRDefault="00CD4889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lang w:val="es-PA"/>
        </w:rPr>
      </w:pPr>
      <w:r w:rsidRPr="00A62D95">
        <w:rPr>
          <w:rFonts w:ascii="MS Reference Sans Serif" w:hAnsi="MS Reference Sans Serif"/>
          <w:b/>
          <w:bCs/>
          <w:color w:val="000000" w:themeColor="text1"/>
          <w:sz w:val="28"/>
          <w:szCs w:val="28"/>
          <w:lang w:val="es-PA"/>
        </w:rPr>
        <w:t>Tres cosas debemos saber sobre El Espíritu Santo para poder hacer esto:</w:t>
      </w:r>
    </w:p>
    <w:p w:rsidR="00F20F3C" w:rsidRDefault="00F20F3C" w:rsidP="00776E1D">
      <w:pPr>
        <w:spacing w:before="62" w:after="240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CD4889" w:rsidRDefault="00CD4889" w:rsidP="00776E1D">
      <w:pPr>
        <w:spacing w:before="62" w:after="240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>1.) Nuestro conocimiento y experiencia de la __</w:t>
      </w:r>
      <w:r w:rsidR="00124105"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t>presencia</w:t>
      </w: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 xml:space="preserve">__ del </w:t>
      </w:r>
    </w:p>
    <w:p w:rsidR="00CD4889" w:rsidRDefault="00CD4889" w:rsidP="00776E1D">
      <w:pPr>
        <w:spacing w:before="62" w:after="240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 xml:space="preserve">     Espíritu Santo está arraigado en la __</w:t>
      </w:r>
      <w:r w:rsidR="00124105">
        <w:rPr>
          <w:rFonts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t>Escritura</w:t>
      </w: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>__.</w:t>
      </w:r>
    </w:p>
    <w:p w:rsidR="00B230E8" w:rsidRDefault="00CD4889" w:rsidP="00776E1D">
      <w:pPr>
        <w:spacing w:before="62" w:after="240"/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 xml:space="preserve">    </w:t>
      </w:r>
    </w:p>
    <w:p w:rsidR="00CD4889" w:rsidRDefault="00B230E8" w:rsidP="00776E1D">
      <w:pPr>
        <w:spacing w:before="62" w:after="240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 xml:space="preserve">      </w:t>
      </w:r>
      <w:r w:rsidR="00CD4889">
        <w:rPr>
          <w:rFonts w:ascii="MS Reference Sans Serif" w:hAnsi="MS Reference Sans Serif"/>
          <w:color w:val="000000" w:themeColor="text1"/>
          <w:sz w:val="28"/>
          <w:szCs w:val="28"/>
          <w:lang w:val="es-PA"/>
        </w:rPr>
        <w:t xml:space="preserve"> </w:t>
      </w:r>
      <w:r w:rsidR="00CD4889">
        <w:rPr>
          <w:rFonts w:ascii="SymbolMT" w:eastAsiaTheme="minorHAnsi" w:hAnsi="SymbolMT" w:cs="SymbolMT"/>
          <w:sz w:val="24"/>
          <w:szCs w:val="24"/>
          <w:lang w:val="es-PA"/>
        </w:rPr>
        <w:t>•</w:t>
      </w:r>
      <w:r w:rsidR="00CD4889">
        <w:rPr>
          <w:rFonts w:ascii="SymbolMT" w:eastAsiaTheme="minorHAnsi" w:hAnsi="SymbolMT" w:cs="SymbolMT"/>
          <w:sz w:val="24"/>
          <w:szCs w:val="24"/>
          <w:lang w:val="es-PA"/>
        </w:rPr>
        <w:t xml:space="preserve">  </w:t>
      </w:r>
      <w:r>
        <w:rPr>
          <w:rFonts w:ascii="SymbolMT" w:eastAsiaTheme="minorHAnsi" w:hAnsi="SymbolMT" w:cs="SymbolMT"/>
          <w:sz w:val="24"/>
          <w:szCs w:val="24"/>
          <w:lang w:val="es-PA"/>
        </w:rPr>
        <w:t>___</w:t>
      </w:r>
      <w:r w:rsidR="00124105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Plenitud</w:t>
      </w: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___ </w:t>
      </w:r>
      <w:r w:rsidRPr="00124105">
        <w:rPr>
          <w:rFonts w:ascii="MS Reference Sans Serif" w:eastAsiaTheme="minorHAnsi" w:hAnsi="MS Reference Sans Serif" w:cs="SymbolMT"/>
          <w:sz w:val="24"/>
          <w:szCs w:val="24"/>
          <w:lang w:val="es-PA"/>
        </w:rPr>
        <w:t>en El Espíritu = Profundidad en el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___</w:t>
      </w:r>
      <w:r w:rsidR="004A5F3A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evangelio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___.</w:t>
      </w:r>
    </w:p>
    <w:p w:rsidR="00B230E8" w:rsidRDefault="00B230E8" w:rsidP="00776E1D">
      <w:pPr>
        <w:spacing w:before="62" w:after="240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4A5F3A" w:rsidRDefault="00B230E8" w:rsidP="00776E1D">
      <w:pPr>
        <w:spacing w:before="62" w:after="240"/>
        <w:rPr>
          <w:rFonts w:ascii="MS Reference Sans Serif" w:eastAsiaTheme="minorHAnsi" w:hAnsi="MS Reference Sans Serif" w:cs="SymbolMT"/>
          <w:sz w:val="28"/>
          <w:szCs w:val="28"/>
          <w:lang w:val="es-PA"/>
        </w:rPr>
      </w:pPr>
      <w:r w:rsidRPr="00A62D95">
        <w:rPr>
          <w:rFonts w:ascii="MS Reference Sans Serif" w:eastAsiaTheme="minorHAnsi" w:hAnsi="MS Reference Sans Serif" w:cs="SymbolMT"/>
          <w:sz w:val="28"/>
          <w:szCs w:val="28"/>
          <w:lang w:val="es-PA"/>
        </w:rPr>
        <w:t>2.) El objetivo más fundamental del Espíritu es __</w:t>
      </w:r>
      <w:r w:rsidR="004A5F3A">
        <w:rPr>
          <w:rFonts w:ascii="MS Reference Sans Serif" w:eastAsiaTheme="minorHAnsi" w:hAnsi="MS Reference Sans Serif" w:cs="SymbolMT"/>
          <w:sz w:val="28"/>
          <w:szCs w:val="28"/>
          <w:u w:val="single"/>
          <w:lang w:val="es-PA"/>
        </w:rPr>
        <w:t>glorificar</w:t>
      </w:r>
      <w:r w:rsidRPr="00A62D95">
        <w:rPr>
          <w:rFonts w:ascii="MS Reference Sans Serif" w:eastAsiaTheme="minorHAnsi" w:hAnsi="MS Reference Sans Serif" w:cs="SymbolMT"/>
          <w:sz w:val="28"/>
          <w:szCs w:val="28"/>
          <w:lang w:val="es-PA"/>
        </w:rPr>
        <w:t xml:space="preserve">__ a </w:t>
      </w:r>
    </w:p>
    <w:p w:rsidR="00B230E8" w:rsidRPr="00A62D95" w:rsidRDefault="004A5F3A" w:rsidP="00776E1D">
      <w:pPr>
        <w:spacing w:before="62" w:after="240"/>
        <w:rPr>
          <w:rFonts w:ascii="MS Reference Sans Serif" w:eastAsiaTheme="minorHAnsi" w:hAnsi="MS Reference Sans Serif" w:cs="SymbolMT"/>
          <w:sz w:val="28"/>
          <w:szCs w:val="28"/>
          <w:lang w:val="es-PA"/>
        </w:rPr>
      </w:pPr>
      <w:r>
        <w:rPr>
          <w:rFonts w:ascii="MS Reference Sans Serif" w:eastAsiaTheme="minorHAnsi" w:hAnsi="MS Reference Sans Serif" w:cs="SymbolMT"/>
          <w:sz w:val="28"/>
          <w:szCs w:val="28"/>
          <w:lang w:val="es-PA"/>
        </w:rPr>
        <w:t xml:space="preserve">     </w:t>
      </w:r>
      <w:r w:rsidR="00B230E8" w:rsidRPr="00A62D95">
        <w:rPr>
          <w:rFonts w:ascii="MS Reference Sans Serif" w:eastAsiaTheme="minorHAnsi" w:hAnsi="MS Reference Sans Serif" w:cs="SymbolMT"/>
          <w:sz w:val="28"/>
          <w:szCs w:val="28"/>
          <w:lang w:val="es-PA"/>
        </w:rPr>
        <w:t>__</w:t>
      </w:r>
      <w:r>
        <w:rPr>
          <w:rFonts w:ascii="MS Reference Sans Serif" w:eastAsiaTheme="minorHAnsi" w:hAnsi="MS Reference Sans Serif" w:cs="SymbolMT"/>
          <w:sz w:val="28"/>
          <w:szCs w:val="28"/>
          <w:u w:val="single"/>
          <w:lang w:val="es-PA"/>
        </w:rPr>
        <w:t>Cristo</w:t>
      </w:r>
      <w:r w:rsidR="00B230E8" w:rsidRPr="00A62D95">
        <w:rPr>
          <w:rFonts w:ascii="MS Reference Sans Serif" w:eastAsiaTheme="minorHAnsi" w:hAnsi="MS Reference Sans Serif" w:cs="SymbolMT"/>
          <w:sz w:val="28"/>
          <w:szCs w:val="28"/>
          <w:lang w:val="es-PA"/>
        </w:rPr>
        <w:t>__.</w:t>
      </w:r>
    </w:p>
    <w:p w:rsidR="00B230E8" w:rsidRDefault="00A62D95" w:rsidP="00776E1D">
      <w:pPr>
        <w:spacing w:before="62" w:after="240"/>
        <w:rPr>
          <w:rFonts w:ascii="MS Reference Sans Serif" w:hAnsi="MS Reference Sans Serif" w:cs="Segoe UI"/>
          <w:color w:val="FF0000"/>
          <w:sz w:val="28"/>
          <w:szCs w:val="28"/>
          <w:shd w:val="clear" w:color="auto" w:fill="FFFFFF"/>
        </w:rPr>
      </w:pPr>
      <w:r w:rsidRPr="00A62D95">
        <w:rPr>
          <w:rFonts w:ascii="MS Reference Sans Serif" w:hAnsi="MS Reference Sans Serif" w:cs="Segoe UI"/>
          <w:color w:val="FF0000"/>
          <w:sz w:val="28"/>
          <w:szCs w:val="28"/>
          <w:shd w:val="clear" w:color="auto" w:fill="FFFFFF"/>
        </w:rPr>
        <w:t>Él me glorificará</w:t>
      </w:r>
      <w:r w:rsidRPr="00A62D95">
        <w:rPr>
          <w:rFonts w:ascii="MS Reference Sans Serif" w:hAnsi="MS Reference Sans Serif" w:cs="Segoe UI"/>
          <w:color w:val="FF0000"/>
          <w:sz w:val="28"/>
          <w:szCs w:val="28"/>
          <w:shd w:val="clear" w:color="auto" w:fill="FFFFFF"/>
        </w:rPr>
        <w:t>, - Juan 16:14</w:t>
      </w:r>
    </w:p>
    <w:p w:rsidR="00A62D95" w:rsidRDefault="00A62D95" w:rsidP="00776E1D">
      <w:pPr>
        <w:spacing w:before="62" w:after="240"/>
        <w:rPr>
          <w:rFonts w:ascii="MS Reference Sans Serif" w:hAnsi="MS Reference Sans Serif" w:cs="Segoe UI"/>
          <w:color w:val="FF0000"/>
          <w:sz w:val="28"/>
          <w:szCs w:val="28"/>
          <w:shd w:val="clear" w:color="auto" w:fill="FFFFFF"/>
        </w:rPr>
      </w:pPr>
    </w:p>
    <w:p w:rsidR="00A62D95" w:rsidRDefault="00A62D95" w:rsidP="00776E1D">
      <w:pPr>
        <w:spacing w:before="62" w:after="240"/>
        <w:rPr>
          <w:rFonts w:ascii="MS Reference Sans Serif" w:hAnsi="MS Reference Sans Serif" w:cs="Segoe UI"/>
          <w:color w:val="FF0000"/>
          <w:sz w:val="28"/>
          <w:szCs w:val="28"/>
          <w:shd w:val="clear" w:color="auto" w:fill="FFFFFF"/>
        </w:rPr>
      </w:pPr>
    </w:p>
    <w:p w:rsidR="00A62D95" w:rsidRPr="00A62D95" w:rsidRDefault="00A62D95" w:rsidP="00776E1D">
      <w:pPr>
        <w:spacing w:before="62" w:after="240"/>
        <w:rPr>
          <w:rFonts w:ascii="MS Reference Sans Serif" w:hAnsi="MS Reference Sans Serif" w:cs="Segoe UI"/>
          <w:color w:val="000000" w:themeColor="text1"/>
          <w:sz w:val="28"/>
          <w:szCs w:val="28"/>
          <w:shd w:val="clear" w:color="auto" w:fill="FFFFFF"/>
        </w:rPr>
      </w:pPr>
      <w:r>
        <w:rPr>
          <w:rFonts w:ascii="MS Reference Sans Serif" w:hAnsi="MS Reference Sans Serif" w:cs="Segoe UI"/>
          <w:color w:val="000000" w:themeColor="text1"/>
          <w:sz w:val="28"/>
          <w:szCs w:val="28"/>
          <w:shd w:val="clear" w:color="auto" w:fill="FFFFFF"/>
        </w:rPr>
        <w:t>3.) El Espíritu nos da la __</w:t>
      </w:r>
      <w:r w:rsidR="004A5F3A">
        <w:rPr>
          <w:rFonts w:ascii="MS Reference Sans Serif" w:hAnsi="MS Reference Sans Serif" w:cs="Segoe UI"/>
          <w:color w:val="000000" w:themeColor="text1"/>
          <w:sz w:val="28"/>
          <w:szCs w:val="28"/>
          <w:u w:val="single"/>
          <w:shd w:val="clear" w:color="auto" w:fill="FFFFFF"/>
        </w:rPr>
        <w:t>seguridad</w:t>
      </w:r>
      <w:r>
        <w:rPr>
          <w:rFonts w:ascii="MS Reference Sans Serif" w:hAnsi="MS Reference Sans Serif" w:cs="Segoe UI"/>
          <w:color w:val="000000" w:themeColor="text1"/>
          <w:sz w:val="28"/>
          <w:szCs w:val="28"/>
          <w:shd w:val="clear" w:color="auto" w:fill="FFFFFF"/>
        </w:rPr>
        <w:t xml:space="preserve">__ de la </w:t>
      </w:r>
      <w:r w:rsidR="004A5F3A">
        <w:rPr>
          <w:rFonts w:ascii="MS Reference Sans Serif" w:hAnsi="MS Reference Sans Serif" w:cs="Segoe UI"/>
          <w:color w:val="000000" w:themeColor="text1"/>
          <w:sz w:val="28"/>
          <w:szCs w:val="28"/>
          <w:shd w:val="clear" w:color="auto" w:fill="FFFFFF"/>
        </w:rPr>
        <w:t>__</w:t>
      </w:r>
      <w:r w:rsidR="004A5F3A">
        <w:rPr>
          <w:rFonts w:ascii="MS Reference Sans Serif" w:hAnsi="MS Reference Sans Serif" w:cs="Segoe UI"/>
          <w:color w:val="000000" w:themeColor="text1"/>
          <w:sz w:val="28"/>
          <w:szCs w:val="28"/>
          <w:u w:val="single"/>
          <w:shd w:val="clear" w:color="auto" w:fill="FFFFFF"/>
        </w:rPr>
        <w:t>salvación</w:t>
      </w:r>
      <w:bookmarkStart w:id="1" w:name="_GoBack"/>
      <w:bookmarkEnd w:id="1"/>
      <w:r>
        <w:rPr>
          <w:rFonts w:ascii="MS Reference Sans Serif" w:hAnsi="MS Reference Sans Serif" w:cs="Segoe UI"/>
          <w:color w:val="000000" w:themeColor="text1"/>
          <w:sz w:val="28"/>
          <w:szCs w:val="28"/>
          <w:shd w:val="clear" w:color="auto" w:fill="FFFFFF"/>
        </w:rPr>
        <w:t>__.</w:t>
      </w:r>
    </w:p>
    <w:p w:rsidR="00A62D95" w:rsidRDefault="00A62D95" w:rsidP="00776E1D">
      <w:pPr>
        <w:spacing w:before="62" w:after="240"/>
        <w:rPr>
          <w:rFonts w:ascii="MS Reference Sans Serif" w:hAnsi="MS Reference Sans Serif" w:cs="Segoe UI"/>
          <w:color w:val="FF0000"/>
          <w:sz w:val="24"/>
          <w:szCs w:val="24"/>
          <w:shd w:val="clear" w:color="auto" w:fill="FFFFFF"/>
        </w:rPr>
      </w:pPr>
    </w:p>
    <w:p w:rsidR="00A62D95" w:rsidRDefault="00A62D95" w:rsidP="00776E1D">
      <w:pPr>
        <w:spacing w:before="62" w:after="240"/>
        <w:rPr>
          <w:rFonts w:ascii="MS Reference Sans Serif" w:hAnsi="MS Reference Sans Serif" w:cs="Segoe UI"/>
          <w:color w:val="FF0000"/>
          <w:sz w:val="24"/>
          <w:szCs w:val="24"/>
          <w:shd w:val="clear" w:color="auto" w:fill="FFFFFF"/>
        </w:rPr>
      </w:pPr>
    </w:p>
    <w:p w:rsidR="00A62D95" w:rsidRPr="00A62D95" w:rsidRDefault="00A62D95" w:rsidP="00776E1D">
      <w:pPr>
        <w:spacing w:before="62" w:after="240"/>
        <w:rPr>
          <w:rFonts w:ascii="MS Reference Sans Serif" w:hAnsi="MS Reference Sans Serif"/>
          <w:color w:val="FF0000"/>
          <w:sz w:val="24"/>
          <w:szCs w:val="24"/>
          <w:lang w:val="es-PA"/>
        </w:rPr>
      </w:pPr>
    </w:p>
    <w:sectPr w:rsidR="00A62D95" w:rsidRPr="00A62D95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3C3" w:rsidRDefault="008803C3">
      <w:r>
        <w:separator/>
      </w:r>
    </w:p>
  </w:endnote>
  <w:endnote w:type="continuationSeparator" w:id="0">
    <w:p w:rsidR="008803C3" w:rsidRDefault="008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8803C3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8803C3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3C3" w:rsidRDefault="008803C3">
      <w:r>
        <w:separator/>
      </w:r>
    </w:p>
  </w:footnote>
  <w:footnote w:type="continuationSeparator" w:id="0">
    <w:p w:rsidR="008803C3" w:rsidRDefault="0088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055D"/>
    <w:rsid w:val="000744F4"/>
    <w:rsid w:val="00080A51"/>
    <w:rsid w:val="000C08F8"/>
    <w:rsid w:val="000E4866"/>
    <w:rsid w:val="0011742F"/>
    <w:rsid w:val="00124105"/>
    <w:rsid w:val="0012669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A5F3A"/>
    <w:rsid w:val="004B61DB"/>
    <w:rsid w:val="004C641D"/>
    <w:rsid w:val="004D071E"/>
    <w:rsid w:val="004D0FE1"/>
    <w:rsid w:val="004D2878"/>
    <w:rsid w:val="004E56FB"/>
    <w:rsid w:val="00523974"/>
    <w:rsid w:val="00532648"/>
    <w:rsid w:val="0056561A"/>
    <w:rsid w:val="00592CEE"/>
    <w:rsid w:val="005C6446"/>
    <w:rsid w:val="005C6DEB"/>
    <w:rsid w:val="00612BCC"/>
    <w:rsid w:val="00651572"/>
    <w:rsid w:val="006D1F00"/>
    <w:rsid w:val="00726D54"/>
    <w:rsid w:val="00776E1D"/>
    <w:rsid w:val="00787490"/>
    <w:rsid w:val="007A1FD6"/>
    <w:rsid w:val="007D0C91"/>
    <w:rsid w:val="007F4ADF"/>
    <w:rsid w:val="008030E2"/>
    <w:rsid w:val="008224E2"/>
    <w:rsid w:val="00823D00"/>
    <w:rsid w:val="00830545"/>
    <w:rsid w:val="008456E5"/>
    <w:rsid w:val="00867109"/>
    <w:rsid w:val="008747CE"/>
    <w:rsid w:val="008765DB"/>
    <w:rsid w:val="008803C3"/>
    <w:rsid w:val="008A555A"/>
    <w:rsid w:val="008A7915"/>
    <w:rsid w:val="008D32A9"/>
    <w:rsid w:val="008E17C9"/>
    <w:rsid w:val="008F6B32"/>
    <w:rsid w:val="00917E14"/>
    <w:rsid w:val="00933E4A"/>
    <w:rsid w:val="00950256"/>
    <w:rsid w:val="00992F43"/>
    <w:rsid w:val="009A32E4"/>
    <w:rsid w:val="009B78E3"/>
    <w:rsid w:val="009F3AD6"/>
    <w:rsid w:val="009F6469"/>
    <w:rsid w:val="00A0377C"/>
    <w:rsid w:val="00A156EC"/>
    <w:rsid w:val="00A3669F"/>
    <w:rsid w:val="00A62D95"/>
    <w:rsid w:val="00A63C65"/>
    <w:rsid w:val="00A85E21"/>
    <w:rsid w:val="00AC4F02"/>
    <w:rsid w:val="00B110E9"/>
    <w:rsid w:val="00B230E8"/>
    <w:rsid w:val="00B53C98"/>
    <w:rsid w:val="00B85C62"/>
    <w:rsid w:val="00B92B72"/>
    <w:rsid w:val="00BB147C"/>
    <w:rsid w:val="00BD3B07"/>
    <w:rsid w:val="00BF4BEB"/>
    <w:rsid w:val="00C05BAC"/>
    <w:rsid w:val="00C417E9"/>
    <w:rsid w:val="00C51638"/>
    <w:rsid w:val="00CA463F"/>
    <w:rsid w:val="00CB70F9"/>
    <w:rsid w:val="00CD1725"/>
    <w:rsid w:val="00CD4889"/>
    <w:rsid w:val="00D00C60"/>
    <w:rsid w:val="00DA57FF"/>
    <w:rsid w:val="00E05A31"/>
    <w:rsid w:val="00E24E8E"/>
    <w:rsid w:val="00E25600"/>
    <w:rsid w:val="00E34B2D"/>
    <w:rsid w:val="00E723BD"/>
    <w:rsid w:val="00E75C03"/>
    <w:rsid w:val="00EA1BAA"/>
    <w:rsid w:val="00F20F3C"/>
    <w:rsid w:val="00F43B03"/>
    <w:rsid w:val="00F441CD"/>
    <w:rsid w:val="00F679AA"/>
    <w:rsid w:val="00F81E6F"/>
    <w:rsid w:val="00F9133F"/>
    <w:rsid w:val="00FC5FEF"/>
    <w:rsid w:val="00FD6572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CD0A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C9AC-99D7-46E3-B694-75FA4B0F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2022-04-23T21:42:00Z</dcterms:created>
  <dcterms:modified xsi:type="dcterms:W3CDTF">2022-04-23T21:42:00Z</dcterms:modified>
</cp:coreProperties>
</file>