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istParagraph"/>
        <w:rPr/>
      </w:pPr>
      <w:r>
        <w:rPr/>
        <w:drawing>
          <wp:inline distT="0" distB="0" distL="0" distR="0">
            <wp:extent cx="3505835" cy="1072515"/>
            <wp:effectExtent l="0" t="0" r="0" b="0"/>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2"/>
                    <a:stretch>
                      <a:fillRect/>
                    </a:stretch>
                  </pic:blipFill>
                  <pic:spPr bwMode="auto">
                    <a:xfrm>
                      <a:off x="0" y="0"/>
                      <a:ext cx="3505835" cy="1072515"/>
                    </a:xfrm>
                    <a:prstGeom prst="rect">
                      <a:avLst/>
                    </a:prstGeom>
                  </pic:spPr>
                </pic:pic>
              </a:graphicData>
            </a:graphic>
          </wp:inline>
        </w:drawing>
      </w:r>
    </w:p>
    <w:p>
      <w:pPr>
        <w:pStyle w:val="TextBody"/>
        <w:spacing w:before="7" w:after="0"/>
        <w:rPr>
          <w:rFonts w:ascii="Times New Roman" w:hAnsi="Times New Roman"/>
          <w:sz w:val="22"/>
        </w:rPr>
      </w:pPr>
      <w:r>
        <w:rPr>
          <w:rFonts w:ascii="Times New Roman" w:hAnsi="Times New Roman"/>
          <w:sz w:val="22"/>
        </w:rPr>
      </w:r>
    </w:p>
    <w:p>
      <w:pPr>
        <w:pStyle w:val="Heading1"/>
        <w:spacing w:before="89" w:after="0"/>
        <w:rPr>
          <w:u w:val="none"/>
        </w:rPr>
      </w:pPr>
      <w:r>
        <w:rPr>
          <w:u w:val="thick"/>
        </w:rPr>
        <w:t>Adoración Dominical – 29 de mayo, 2022</w:t>
      </w:r>
    </w:p>
    <w:p>
      <w:pPr>
        <w:pStyle w:val="TextBody"/>
        <w:spacing w:before="5" w:after="0"/>
        <w:rPr>
          <w:sz w:val="39"/>
        </w:rPr>
      </w:pPr>
      <w:r>
        <w:rPr>
          <w:sz w:val="39"/>
        </w:rPr>
      </w:r>
    </w:p>
    <w:p>
      <w:pPr>
        <w:pStyle w:val="Normal"/>
        <w:ind w:left="142" w:hanging="0"/>
        <w:rPr>
          <w:sz w:val="28"/>
        </w:rPr>
      </w:pPr>
      <w:r>
        <w:rPr>
          <w:sz w:val="28"/>
        </w:rPr>
        <w:t xml:space="preserve">        </w:t>
      </w:r>
      <w:r>
        <w:rPr>
          <w:sz w:val="28"/>
        </w:rPr>
        <w:t>Bienvenida</w:t>
      </w:r>
      <w:r>
        <w:rPr>
          <w:spacing w:val="-6"/>
          <w:sz w:val="28"/>
        </w:rPr>
        <w:t xml:space="preserve"> </w:t>
      </w:r>
      <w:r>
        <w:rPr>
          <w:sz w:val="28"/>
        </w:rPr>
        <w:t>y</w:t>
      </w:r>
      <w:r>
        <w:rPr>
          <w:spacing w:val="-6"/>
          <w:sz w:val="28"/>
        </w:rPr>
        <w:t xml:space="preserve"> </w:t>
      </w:r>
      <w:r>
        <w:rPr>
          <w:sz w:val="28"/>
        </w:rPr>
        <w:t>Anuncios</w:t>
      </w:r>
    </w:p>
    <w:p>
      <w:pPr>
        <w:pStyle w:val="Normal"/>
        <w:tabs>
          <w:tab w:val="clear" w:pos="720"/>
          <w:tab w:val="left" w:pos="8789" w:leader="none"/>
        </w:tabs>
        <w:spacing w:before="188" w:after="0"/>
        <w:ind w:right="49" w:hanging="0"/>
        <w:rPr>
          <w:spacing w:val="-6"/>
          <w:sz w:val="28"/>
        </w:rPr>
      </w:pPr>
      <w:r>
        <w:rPr>
          <w:sz w:val="28"/>
        </w:rPr>
        <w:t xml:space="preserve">          </w:t>
      </w:r>
      <w:r>
        <w:rPr>
          <w:sz w:val="28"/>
        </w:rPr>
        <w:t>Oración</w:t>
      </w:r>
      <w:r>
        <w:rPr>
          <w:spacing w:val="-7"/>
          <w:sz w:val="28"/>
        </w:rPr>
        <w:t xml:space="preserve"> </w:t>
      </w:r>
      <w:r>
        <w:rPr>
          <w:sz w:val="28"/>
        </w:rPr>
        <w:t>de</w:t>
      </w:r>
      <w:r>
        <w:rPr>
          <w:spacing w:val="-6"/>
          <w:sz w:val="28"/>
        </w:rPr>
        <w:t xml:space="preserve"> </w:t>
      </w:r>
      <w:r>
        <w:rPr>
          <w:sz w:val="28"/>
        </w:rPr>
        <w:t>limpieza:</w:t>
      </w:r>
      <w:r>
        <w:rPr>
          <w:spacing w:val="-6"/>
          <w:sz w:val="28"/>
        </w:rPr>
        <w:t xml:space="preserve"> Isaías 44:22 </w:t>
      </w:r>
    </w:p>
    <w:p>
      <w:pPr>
        <w:pStyle w:val="Normal"/>
        <w:tabs>
          <w:tab w:val="clear" w:pos="720"/>
          <w:tab w:val="left" w:pos="8789" w:leader="none"/>
        </w:tabs>
        <w:spacing w:before="188" w:after="0"/>
        <w:ind w:right="49" w:hanging="0"/>
        <w:rPr>
          <w:spacing w:val="-6"/>
          <w:sz w:val="28"/>
        </w:rPr>
      </w:pPr>
      <w:r>
        <w:rPr>
          <w:spacing w:val="-6"/>
          <w:sz w:val="28"/>
        </w:rPr>
        <w:t xml:space="preserve">           </w:t>
      </w:r>
      <w:r>
        <w:rPr>
          <w:sz w:val="28"/>
        </w:rPr>
        <w:t xml:space="preserve">Llamado a la adoración: Salmo </w:t>
      </w:r>
      <w:r>
        <w:rPr>
          <w:spacing w:val="-6"/>
          <w:sz w:val="28"/>
        </w:rPr>
        <w:t>33:1-3</w:t>
      </w:r>
    </w:p>
    <w:p>
      <w:pPr>
        <w:pStyle w:val="Normal"/>
        <w:tabs>
          <w:tab w:val="clear" w:pos="720"/>
          <w:tab w:val="left" w:pos="8789" w:leader="none"/>
        </w:tabs>
        <w:spacing w:before="188" w:after="0"/>
        <w:ind w:right="49" w:hanging="0"/>
        <w:rPr>
          <w:spacing w:val="-6"/>
          <w:sz w:val="28"/>
        </w:rPr>
      </w:pPr>
      <w:r>
        <w:rPr>
          <w:spacing w:val="-6"/>
          <w:sz w:val="28"/>
        </w:rPr>
        <w:t xml:space="preserve">           </w:t>
      </w:r>
      <w:r>
        <w:rPr>
          <w:sz w:val="28"/>
        </w:rPr>
        <w:t>Adoración</w:t>
      </w:r>
      <w:r>
        <w:rPr>
          <w:spacing w:val="-2"/>
          <w:sz w:val="28"/>
        </w:rPr>
        <w:t xml:space="preserve"> </w:t>
      </w:r>
      <w:r>
        <w:rPr>
          <w:sz w:val="28"/>
        </w:rPr>
        <w:t>a</w:t>
      </w:r>
      <w:r>
        <w:rPr>
          <w:spacing w:val="-2"/>
          <w:sz w:val="28"/>
        </w:rPr>
        <w:t xml:space="preserve"> </w:t>
      </w:r>
      <w:r>
        <w:rPr>
          <w:sz w:val="28"/>
        </w:rPr>
        <w:t>través</w:t>
      </w:r>
      <w:r>
        <w:rPr>
          <w:spacing w:val="-2"/>
          <w:sz w:val="28"/>
        </w:rPr>
        <w:t xml:space="preserve"> </w:t>
      </w:r>
      <w:r>
        <w:rPr>
          <w:sz w:val="28"/>
        </w:rPr>
        <w:t>del</w:t>
      </w:r>
      <w:r>
        <w:rPr>
          <w:spacing w:val="-2"/>
          <w:sz w:val="28"/>
        </w:rPr>
        <w:t xml:space="preserve"> </w:t>
      </w:r>
      <w:r>
        <w:rPr>
          <w:sz w:val="28"/>
        </w:rPr>
        <w:t xml:space="preserve">canto </w:t>
      </w:r>
    </w:p>
    <w:p>
      <w:pPr>
        <w:pStyle w:val="Normal"/>
        <w:tabs>
          <w:tab w:val="clear" w:pos="720"/>
          <w:tab w:val="left" w:pos="8789" w:leader="none"/>
        </w:tabs>
        <w:spacing w:before="188" w:after="240"/>
        <w:ind w:right="49" w:hanging="0"/>
        <w:rPr>
          <w:sz w:val="28"/>
        </w:rPr>
      </w:pPr>
      <w:r>
        <w:rPr>
          <w:sz w:val="28"/>
        </w:rPr>
        <w:t xml:space="preserve">          </w:t>
      </w:r>
      <w:r>
        <w:rPr>
          <w:sz w:val="28"/>
        </w:rPr>
        <w:t>Adoración a través de las ofrendas</w:t>
      </w:r>
    </w:p>
    <w:p>
      <w:pPr>
        <w:pStyle w:val="Normal"/>
        <w:tabs>
          <w:tab w:val="clear" w:pos="720"/>
          <w:tab w:val="left" w:pos="8640" w:leader="none"/>
        </w:tabs>
        <w:spacing w:lineRule="auto" w:line="379" w:before="4" w:after="0"/>
        <w:ind w:left="832" w:right="198" w:hanging="0"/>
        <w:rPr>
          <w:spacing w:val="1"/>
          <w:sz w:val="28"/>
        </w:rPr>
      </w:pPr>
      <w:r>
        <w:rPr>
          <w:sz w:val="28"/>
        </w:rPr>
        <w:t>La oración de iluminación</w:t>
      </w:r>
      <w:r>
        <w:rPr>
          <w:spacing w:val="1"/>
          <w:sz w:val="28"/>
        </w:rPr>
        <w:t xml:space="preserve"> </w:t>
      </w:r>
    </w:p>
    <w:p>
      <w:pPr>
        <w:pStyle w:val="Normal"/>
        <w:tabs>
          <w:tab w:val="clear" w:pos="720"/>
          <w:tab w:val="left" w:pos="8640" w:leader="none"/>
        </w:tabs>
        <w:spacing w:lineRule="auto" w:line="379" w:before="4" w:after="0"/>
        <w:ind w:left="832" w:right="198" w:hanging="0"/>
        <w:rPr>
          <w:sz w:val="28"/>
        </w:rPr>
      </w:pPr>
      <w:r>
        <w:rPr>
          <w:sz w:val="28"/>
        </w:rPr>
        <w:t>Sermón: Romanos 1:16ª – No Avergonzado</w:t>
      </w:r>
    </w:p>
    <w:p>
      <w:pPr>
        <w:pStyle w:val="Normal"/>
        <w:tabs>
          <w:tab w:val="clear" w:pos="720"/>
          <w:tab w:val="left" w:pos="8640" w:leader="none"/>
        </w:tabs>
        <w:spacing w:lineRule="auto" w:line="379" w:before="4" w:after="0"/>
        <w:ind w:left="832" w:right="198" w:hanging="0"/>
        <w:rPr>
          <w:sz w:val="28"/>
        </w:rPr>
      </w:pPr>
      <w:r>
        <w:rPr>
          <w:sz w:val="28"/>
        </w:rPr>
        <w:t>Respuesta</w:t>
      </w:r>
    </w:p>
    <w:p>
      <w:pPr>
        <w:pStyle w:val="Normal"/>
        <w:spacing w:before="5" w:after="0"/>
        <w:ind w:left="832" w:hanging="0"/>
        <w:rPr>
          <w:sz w:val="28"/>
        </w:rPr>
      </w:pPr>
      <w:r>
        <w:rPr>
          <w:sz w:val="28"/>
        </w:rPr>
        <w:t>Bendición:</w:t>
      </w:r>
      <w:r>
        <w:rPr>
          <w:spacing w:val="-7"/>
          <w:sz w:val="28"/>
        </w:rPr>
        <w:t xml:space="preserve"> </w:t>
      </w:r>
      <w:r>
        <w:rPr>
          <w:sz w:val="28"/>
        </w:rPr>
        <w:t>1 Pedro 5:10 - 11</w:t>
      </w:r>
    </w:p>
    <w:p>
      <w:pPr>
        <w:pStyle w:val="TextBody"/>
        <w:spacing w:before="6" w:after="0"/>
        <w:rPr>
          <w:sz w:val="27"/>
        </w:rPr>
      </w:pPr>
      <w:r>
        <w:rPr>
          <w:sz w:val="27"/>
        </w:rPr>
      </w:r>
    </w:p>
    <w:p>
      <w:pPr>
        <w:pStyle w:val="TextBody"/>
        <w:spacing w:lineRule="exact" w:line="20"/>
        <w:ind w:left="-16" w:hanging="0"/>
        <w:rPr>
          <w:sz w:val="2"/>
        </w:rPr>
      </w:pPr>
      <w:r>
        <w:rPr/>
        <mc:AlternateContent>
          <mc:Choice Requires="wpg">
            <w:drawing>
              <wp:inline distT="0" distB="0" distL="0" distR="0">
                <wp:extent cx="6096000" cy="12700"/>
                <wp:effectExtent l="12700" t="7620" r="6350" b="1905"/>
                <wp:docPr id="2" name="Shape1"/>
                <a:graphic xmlns:a="http://schemas.openxmlformats.org/drawingml/2006/main">
                  <a:graphicData uri="http://schemas.microsoft.com/office/word/2010/wordprocessingGroup">
                    <wpg:wgp>
                      <wpg:cNvGrpSpPr/>
                      <wpg:grpSpPr>
                        <a:xfrm>
                          <a:off x="0" y="0"/>
                          <a:ext cx="6095880" cy="12600"/>
                          <a:chOff x="0" y="0"/>
                          <a:chExt cx="6095880" cy="12600"/>
                        </a:xfrm>
                      </wpg:grpSpPr>
                      <wps:wsp>
                        <wps:cNvSpPr/>
                        <wps:spPr>
                          <a:xfrm flipV="1">
                            <a:off x="0" y="0"/>
                            <a:ext cx="6095880" cy="12600"/>
                          </a:xfrm>
                          <a:prstGeom prst="line">
                            <a:avLst/>
                          </a:prstGeom>
                          <a:ln w="9525">
                            <a:solidFill>
                              <a:srgbClr val="000000"/>
                            </a:solidFill>
                            <a:round/>
                          </a:ln>
                        </wps:spPr>
                        <wps:style>
                          <a:lnRef idx="0"/>
                          <a:fillRef idx="0"/>
                          <a:effectRef idx="0"/>
                          <a:fontRef idx="minor"/>
                        </wps:style>
                        <wps:bodyPr/>
                      </wps:wsp>
                    </wpg:wgp>
                  </a:graphicData>
                </a:graphic>
              </wp:inline>
            </w:drawing>
          </mc:Choice>
          <mc:Fallback>
            <w:pict>
              <v:group id="shape_0" alt="Shape1" style="position:absolute;margin-left:0pt;margin-top:-1.8pt;width:479.95pt;height:0.95pt" coordorigin="0,-36" coordsize="9599,19">
                <v:line id="shape_0" from="0,-36" to="9599,-17" stroked="t" o:allowincell="f" style="position:absolute;flip:y;mso-position-vertical:top">
                  <v:stroke color="black" weight="9360" joinstyle="round" endcap="flat"/>
                  <v:fill o:detectmouseclick="t" on="false"/>
                  <w10:wrap type="square"/>
                </v:line>
              </v:group>
            </w:pict>
          </mc:Fallback>
        </mc:AlternateContent>
      </w:r>
    </w:p>
    <w:p>
      <w:pPr>
        <w:pStyle w:val="Heading1"/>
        <w:rPr>
          <w:u w:val="thick"/>
        </w:rPr>
      </w:pPr>
      <w:r>
        <w:rPr>
          <w:u w:val="thick"/>
        </w:rPr>
        <w:t>Anuncios para esta semana</w:t>
      </w:r>
    </w:p>
    <w:p>
      <w:pPr>
        <w:pStyle w:val="Heading1"/>
        <w:rPr>
          <w:u w:val="none"/>
        </w:rPr>
      </w:pPr>
      <w:r>
        <w:rPr>
          <w:u w:val="none" w:color="000000"/>
        </w:rPr>
      </w:r>
    </w:p>
    <w:p>
      <w:pPr>
        <w:pStyle w:val="Normal"/>
        <w:jc w:val="both"/>
        <w:rPr>
          <w:rFonts w:ascii="MS Reference Sans Serif" w:hAnsi="MS Reference Sans Serif" w:eastAsia="Microsoft Yi Baiti" w:cs="Courier New"/>
          <w:color w:val="000000" w:themeColor="text1"/>
          <w:sz w:val="24"/>
          <w:szCs w:val="24"/>
          <w:lang w:val="es-PA"/>
        </w:rPr>
      </w:pPr>
      <w:r>
        <w:rPr>
          <w:rFonts w:eastAsia="Microsoft Yi Baiti" w:cs="Courier New" w:ascii="MS Reference Sans Serif" w:hAnsi="MS Reference Sans Serif"/>
          <w:color w:val="000000" w:themeColor="text1"/>
          <w:sz w:val="28"/>
          <w:szCs w:val="28"/>
          <w:lang w:val="es-PA"/>
        </w:rPr>
        <w:t>Estudio Bíblico de los miércoles</w:t>
      </w:r>
      <w:r>
        <w:rPr>
          <w:rFonts w:eastAsia="Microsoft Yi Baiti" w:cs="Courier New" w:ascii="MS Reference Sans Serif" w:hAnsi="MS Reference Sans Serif"/>
          <w:color w:val="000000" w:themeColor="text1"/>
          <w:sz w:val="24"/>
          <w:szCs w:val="24"/>
          <w:lang w:val="es-PA"/>
        </w:rPr>
        <w:t xml:space="preserve"> – Bryan estará dirigiendo un estudio Bíblico a las 10:30 acerca de la Guerra de Gog y Magog, de Ezequiel 38-39 para las próximas semanas. ¡Comparta con nosotros!</w:t>
      </w:r>
    </w:p>
    <w:p>
      <w:pPr>
        <w:pStyle w:val="Normal"/>
        <w:jc w:val="both"/>
        <w:rPr>
          <w:rFonts w:ascii="MS Reference Sans Serif" w:hAnsi="MS Reference Sans Serif" w:eastAsia="Microsoft Yi Baiti" w:cs="Courier New"/>
          <w:color w:val="000000" w:themeColor="text1"/>
          <w:sz w:val="28"/>
          <w:szCs w:val="28"/>
          <w:lang w:val="es-PA"/>
        </w:rPr>
      </w:pPr>
      <w:r>
        <w:rPr>
          <w:rFonts w:eastAsia="Microsoft Yi Baiti" w:cs="Courier New" w:ascii="MS Reference Sans Serif" w:hAnsi="MS Reference Sans Serif"/>
          <w:color w:val="000000" w:themeColor="text1"/>
          <w:sz w:val="28"/>
          <w:szCs w:val="28"/>
          <w:lang w:val="es-PA"/>
        </w:rPr>
      </w:r>
    </w:p>
    <w:p>
      <w:pPr>
        <w:pStyle w:val="Normal"/>
        <w:jc w:val="both"/>
        <w:rPr>
          <w:rFonts w:ascii="MS Reference Sans Serif" w:hAnsi="MS Reference Sans Serif" w:eastAsia="Microsoft Yi Baiti" w:cs="Courier New"/>
          <w:color w:val="000000" w:themeColor="text1"/>
          <w:sz w:val="24"/>
          <w:szCs w:val="24"/>
          <w:lang w:val="es-PA"/>
        </w:rPr>
      </w:pPr>
      <w:r>
        <w:rPr>
          <w:rFonts w:eastAsia="Microsoft Yi Baiti" w:cs="Courier New" w:ascii="MS Reference Sans Serif" w:hAnsi="MS Reference Sans Serif"/>
          <w:color w:val="000000" w:themeColor="text1"/>
          <w:sz w:val="28"/>
          <w:szCs w:val="28"/>
          <w:lang w:val="es-PA"/>
        </w:rPr>
        <w:t>Estudios Bíblico para las damas - N</w:t>
      </w:r>
      <w:r>
        <w:rPr>
          <w:rFonts w:eastAsia="Microsoft Yi Baiti" w:cs="Courier New" w:ascii="MS Reference Sans Serif" w:hAnsi="MS Reference Sans Serif"/>
          <w:color w:val="000000" w:themeColor="text1"/>
          <w:sz w:val="24"/>
          <w:szCs w:val="24"/>
          <w:lang w:val="es-PA"/>
        </w:rPr>
        <w:t>ueva serie de estudio bíblico – Convertirse en Hermanas de Corazón – Todas las damas están invitadas Empieza a las 10:00am. Contacte a Karen Gracey para mayor información.</w:t>
      </w:r>
    </w:p>
    <w:p>
      <w:pPr>
        <w:pStyle w:val="Normal"/>
        <w:jc w:val="both"/>
        <w:rPr>
          <w:rFonts w:ascii="MS Reference Sans Serif" w:hAnsi="MS Reference Sans Serif" w:eastAsia="Microsoft Yi Baiti" w:cs="Courier New"/>
          <w:color w:val="000000" w:themeColor="text1"/>
          <w:sz w:val="24"/>
          <w:szCs w:val="24"/>
          <w:lang w:val="es-PA"/>
        </w:rPr>
      </w:pPr>
      <w:r>
        <w:rPr>
          <w:rFonts w:eastAsia="Microsoft Yi Baiti" w:cs="Courier New" w:ascii="MS Reference Sans Serif" w:hAnsi="MS Reference Sans Serif"/>
          <w:color w:val="000000" w:themeColor="text1"/>
          <w:sz w:val="24"/>
          <w:szCs w:val="24"/>
          <w:lang w:val="es-PA"/>
        </w:rPr>
      </w:r>
    </w:p>
    <w:p>
      <w:pPr>
        <w:pStyle w:val="Normal"/>
        <w:ind w:right="-234" w:hanging="0"/>
        <w:rPr>
          <w:rFonts w:ascii="MS Reference Sans Serif" w:hAnsi="MS Reference Sans Serif" w:eastAsia="Microsoft Yi Baiti" w:cs="Arial"/>
          <w:color w:val="000000" w:themeColor="text1"/>
          <w:sz w:val="24"/>
          <w:szCs w:val="24"/>
          <w:lang w:val="es-PA"/>
        </w:rPr>
      </w:pPr>
      <w:r>
        <w:rPr>
          <w:rFonts w:eastAsia="Microsoft Yi Baiti" w:cs="Courier New" w:ascii="MS Reference Sans Serif" w:hAnsi="MS Reference Sans Serif"/>
          <w:color w:val="000000" w:themeColor="text1"/>
          <w:sz w:val="28"/>
          <w:szCs w:val="28"/>
          <w:lang w:val="es-PA"/>
        </w:rPr>
        <w:t>Boletín informativo –</w:t>
      </w:r>
      <w:r>
        <w:rPr>
          <w:rFonts w:eastAsia="Microsoft Yi Baiti" w:cs="Courier New" w:ascii="MS Reference Sans Serif" w:hAnsi="MS Reference Sans Serif"/>
          <w:color w:val="000000" w:themeColor="text1"/>
          <w:lang w:val="es-PA"/>
        </w:rPr>
        <w:t xml:space="preserve"> </w:t>
      </w:r>
      <w:r>
        <w:rPr>
          <w:rFonts w:eastAsia="Microsoft Yi Baiti" w:cs="Arial" w:ascii="MS Reference Sans Serif" w:hAnsi="MS Reference Sans Serif"/>
          <w:color w:val="000000" w:themeColor="text1"/>
          <w:sz w:val="24"/>
          <w:szCs w:val="24"/>
          <w:lang w:val="es-PA"/>
        </w:rPr>
        <w:t xml:space="preserve">¿Está usted en la lista para recibir el boletín? Esta es la forma principal de comunicar lo que sucede durante la semana. Puede apuntarse en la mesa de bienvenida o en </w:t>
      </w:r>
      <w:hyperlink r:id="rId3">
        <w:bookmarkStart w:id="0" w:name="_Hlk98009421"/>
        <w:r>
          <w:rPr>
            <w:rStyle w:val="InternetLink"/>
            <w:rFonts w:eastAsia="Microsoft Yi Baiti" w:cs="Arial" w:ascii="MS Reference Sans Serif" w:hAnsi="MS Reference Sans Serif"/>
            <w:sz w:val="24"/>
            <w:szCs w:val="24"/>
            <w:lang w:val="es-PA"/>
          </w:rPr>
          <w:t>boquetebible@gmail.com</w:t>
        </w:r>
      </w:hyperlink>
      <w:r>
        <w:rPr>
          <w:rFonts w:eastAsia="Microsoft Yi Baiti" w:cs="Arial" w:ascii="MS Reference Sans Serif" w:hAnsi="MS Reference Sans Serif"/>
          <w:color w:val="000000" w:themeColor="text1"/>
          <w:sz w:val="24"/>
          <w:szCs w:val="24"/>
          <w:lang w:val="es-PA"/>
        </w:rPr>
        <w:t>.</w:t>
      </w:r>
      <w:bookmarkEnd w:id="0"/>
    </w:p>
    <w:p>
      <w:pPr>
        <w:pStyle w:val="Normal"/>
        <w:jc w:val="both"/>
        <w:rPr>
          <w:rFonts w:ascii="MS Reference Sans Serif" w:hAnsi="MS Reference Sans Serif" w:eastAsia="Microsoft Yi Baiti" w:cs="Courier New"/>
          <w:color w:val="000000" w:themeColor="text1"/>
          <w:sz w:val="24"/>
          <w:szCs w:val="24"/>
          <w:lang w:val="es-PA"/>
        </w:rPr>
      </w:pPr>
      <w:r>
        <w:rPr>
          <w:rFonts w:eastAsia="Microsoft Yi Baiti" w:cs="Courier New" w:ascii="MS Reference Sans Serif" w:hAnsi="MS Reference Sans Serif"/>
          <w:color w:val="000000" w:themeColor="text1"/>
          <w:sz w:val="24"/>
          <w:szCs w:val="24"/>
          <w:lang w:val="es-PA"/>
        </w:rPr>
      </w:r>
    </w:p>
    <w:p>
      <w:pPr>
        <w:pStyle w:val="Normal"/>
        <w:spacing w:lineRule="auto" w:line="360"/>
        <w:rPr>
          <w:rFonts w:ascii="MS Reference Sans Serif" w:hAnsi="MS Reference Sans Serif" w:eastAsia="Microsoft Yi Baiti" w:cs="Courier New"/>
          <w:color w:val="000000" w:themeColor="text1"/>
          <w:lang w:val="es-PA"/>
        </w:rPr>
      </w:pPr>
      <w:r>
        <w:rPr>
          <w:rFonts w:eastAsia="Microsoft Yi Baiti" w:cs="Courier New" w:ascii="MS Reference Sans Serif" w:hAnsi="MS Reference Sans Serif"/>
          <w:color w:val="000000" w:themeColor="text1"/>
          <w:lang w:val="es-PA"/>
        </w:rPr>
        <w:t xml:space="preserve">  </w:t>
      </w:r>
    </w:p>
    <w:p>
      <w:pPr>
        <w:sectPr>
          <w:footerReference w:type="default" r:id="rId4"/>
          <w:type w:val="nextPage"/>
          <w:pgSz w:w="12240" w:h="15840"/>
          <w:pgMar w:left="1701" w:right="1701" w:gutter="0" w:header="0" w:top="1417" w:footer="712" w:bottom="1135"/>
          <w:pgNumType w:fmt="decimal"/>
          <w:formProt w:val="false"/>
          <w:textDirection w:val="lrTb"/>
          <w:docGrid w:type="default" w:linePitch="100" w:charSpace="0"/>
        </w:sectPr>
        <w:pStyle w:val="Normal"/>
        <w:jc w:val="both"/>
        <w:rPr>
          <w:rFonts w:ascii="MS Reference Sans Serif" w:hAnsi="MS Reference Sans Serif" w:eastAsia="Microsoft Yi Baiti" w:cs="Courier New"/>
          <w:color w:val="000000" w:themeColor="text1"/>
          <w:sz w:val="24"/>
          <w:szCs w:val="24"/>
          <w:lang w:val="es-PA"/>
        </w:rPr>
      </w:pPr>
      <w:r>
        <w:rPr>
          <w:rFonts w:eastAsia="Microsoft Yi Baiti" w:cs="Courier New" w:ascii="MS Reference Sans Serif" w:hAnsi="MS Reference Sans Serif"/>
          <w:color w:val="000000" w:themeColor="text1"/>
          <w:sz w:val="24"/>
          <w:szCs w:val="24"/>
          <w:lang w:val="es-PA"/>
        </w:rPr>
        <w:t xml:space="preserve">                                                              </w:t>
      </w:r>
    </w:p>
    <w:p>
      <w:pPr>
        <w:pStyle w:val="Normal"/>
        <w:spacing w:before="62" w:after="0"/>
        <w:rPr>
          <w:rFonts w:ascii="MS Reference Sans Serif" w:hAnsi="MS Reference Sans Serif"/>
          <w:b/>
          <w:b/>
          <w:bCs/>
          <w:color w:val="000000" w:themeColor="text1"/>
          <w:sz w:val="28"/>
          <w:szCs w:val="28"/>
          <w:u w:val="single"/>
          <w:lang w:val="es-PA"/>
        </w:rPr>
      </w:pPr>
      <w:r>
        <w:rPr>
          <w:rFonts w:ascii="MS Reference Sans Serif" w:hAnsi="MS Reference Sans Serif"/>
          <w:b/>
          <w:bCs/>
          <w:color w:val="000000" w:themeColor="text1"/>
          <w:sz w:val="28"/>
          <w:szCs w:val="28"/>
          <w:u w:val="single"/>
          <w:lang w:val="es-PA"/>
        </w:rPr>
      </w:r>
    </w:p>
    <w:p>
      <w:pPr>
        <w:pStyle w:val="Normal"/>
        <w:spacing w:before="62" w:after="0"/>
        <w:rPr>
          <w:sz w:val="28"/>
          <w:u w:val="single"/>
        </w:rPr>
      </w:pPr>
      <w:r>
        <w:rPr>
          <w:sz w:val="28"/>
          <w:u w:val="single"/>
        </w:rPr>
        <w:t>Romanos 1:16 (NBLA) – No Avergonzado</w:t>
      </w:r>
    </w:p>
    <w:p>
      <w:pPr>
        <w:pStyle w:val="Normal"/>
        <w:spacing w:before="62" w:after="0"/>
        <w:rPr>
          <w:sz w:val="28"/>
          <w:u w:val="single"/>
        </w:rPr>
      </w:pPr>
      <w:r>
        <w:rPr>
          <w:sz w:val="28"/>
          <w:u w:val="single"/>
        </w:rPr>
      </w:r>
    </w:p>
    <w:p>
      <w:pPr>
        <w:pStyle w:val="Normal"/>
        <w:spacing w:before="62" w:after="0"/>
        <w:rPr>
          <w:rFonts w:ascii="MS Reference Sans Serif" w:hAnsi="MS Reference Sans Serif"/>
          <w:sz w:val="24"/>
          <w:szCs w:val="24"/>
          <w:u w:val="single"/>
        </w:rPr>
      </w:pPr>
      <w:r>
        <w:rPr>
          <w:rFonts w:cs="Segoe UI" w:ascii="MS Reference Sans Serif" w:hAnsi="MS Reference Sans Serif"/>
          <w:color w:val="000000"/>
          <w:sz w:val="24"/>
          <w:szCs w:val="24"/>
          <w:shd w:fill="FFFFFF" w:val="clear"/>
        </w:rPr>
        <w:t>Porque no me avergüenzo del evangelio, pues es el poder de Dios para la salvación de todo el que cree, del judío primeramente y también del griego.</w:t>
      </w:r>
    </w:p>
    <w:p>
      <w:pPr>
        <w:pStyle w:val="Normal"/>
        <w:spacing w:before="62" w:after="0"/>
        <w:rPr>
          <w:rFonts w:ascii="MS Reference Sans Serif" w:hAnsi="MS Reference Sans Serif"/>
          <w:sz w:val="24"/>
          <w:szCs w:val="24"/>
          <w:u w:val="single"/>
        </w:rPr>
      </w:pPr>
      <w:r>
        <w:rPr>
          <w:rFonts w:ascii="MS Reference Sans Serif" w:hAnsi="MS Reference Sans Serif"/>
          <w:sz w:val="24"/>
          <w:szCs w:val="24"/>
          <w:u w:val="single"/>
        </w:rPr>
      </w:r>
    </w:p>
    <w:p>
      <w:pPr>
        <w:pStyle w:val="Normal"/>
        <w:spacing w:before="62" w:after="0"/>
        <w:rPr>
          <w:rFonts w:ascii="MS Reference Sans Serif" w:hAnsi="MS Reference Sans Serif"/>
          <w:sz w:val="24"/>
          <w:szCs w:val="24"/>
          <w:u w:val="single"/>
        </w:rPr>
      </w:pPr>
      <w:r>
        <w:rPr>
          <w:rFonts w:ascii="MS Reference Sans Serif" w:hAnsi="MS Reference Sans Serif"/>
          <w:sz w:val="24"/>
          <w:szCs w:val="24"/>
          <w:u w:val="single"/>
        </w:rPr>
      </w:r>
    </w:p>
    <w:p>
      <w:pPr>
        <w:pStyle w:val="Normal"/>
        <w:spacing w:before="62" w:after="0"/>
        <w:rPr>
          <w:rFonts w:ascii="MS Reference Sans Serif" w:hAnsi="MS Reference Sans Serif"/>
          <w:b/>
          <w:b/>
          <w:bCs/>
          <w:sz w:val="24"/>
          <w:szCs w:val="24"/>
          <w:u w:val="single"/>
        </w:rPr>
      </w:pPr>
      <w:r>
        <w:rPr>
          <w:rFonts w:ascii="MS Reference Sans Serif" w:hAnsi="MS Reference Sans Serif"/>
          <w:b/>
          <w:bCs/>
          <w:sz w:val="24"/>
          <w:szCs w:val="24"/>
          <w:u w:val="single"/>
        </w:rPr>
        <w:t>Notas del Sermón</w:t>
      </w:r>
    </w:p>
    <w:p>
      <w:pPr>
        <w:pStyle w:val="Normal"/>
        <w:spacing w:before="62" w:after="0"/>
        <w:rPr>
          <w:rFonts w:ascii="MS Reference Sans Serif" w:hAnsi="MS Reference Sans Serif"/>
          <w:b/>
          <w:b/>
          <w:bCs/>
          <w:sz w:val="24"/>
          <w:szCs w:val="24"/>
          <w:u w:val="single"/>
        </w:rPr>
      </w:pPr>
      <w:r>
        <w:rPr>
          <w:rFonts w:ascii="MS Reference Sans Serif" w:hAnsi="MS Reference Sans Serif"/>
          <w:b/>
          <w:bCs/>
          <w:sz w:val="24"/>
          <w:szCs w:val="24"/>
          <w:u w:val="single"/>
        </w:rPr>
      </w:r>
    </w:p>
    <w:p>
      <w:pPr>
        <w:pStyle w:val="Normal"/>
        <w:spacing w:before="62" w:after="0"/>
        <w:rPr>
          <w:rFonts w:ascii="MS Reference Sans Serif" w:hAnsi="MS Reference Sans Serif"/>
          <w:sz w:val="24"/>
          <w:szCs w:val="24"/>
        </w:rPr>
      </w:pPr>
      <w:r>
        <w:rPr>
          <w:rFonts w:ascii="MS Reference Sans Serif" w:hAnsi="MS Reference Sans Serif"/>
          <w:sz w:val="24"/>
          <w:szCs w:val="24"/>
        </w:rPr>
        <w:t xml:space="preserve">¿Cómo </w:t>
      </w:r>
      <w:r>
        <w:rPr>
          <w:rFonts w:ascii="MS Reference Sans Serif" w:hAnsi="MS Reference Sans Serif"/>
          <w:sz w:val="24"/>
          <w:szCs w:val="24"/>
          <w:u w:val="single"/>
        </w:rPr>
        <w:t>no</w:t>
      </w:r>
      <w:r>
        <w:rPr>
          <w:rFonts w:ascii="MS Reference Sans Serif" w:hAnsi="MS Reference Sans Serif"/>
          <w:sz w:val="24"/>
          <w:szCs w:val="24"/>
        </w:rPr>
        <w:t xml:space="preserve"> nos apena o nos avergonzamos de algo?</w:t>
      </w:r>
    </w:p>
    <w:p>
      <w:pPr>
        <w:pStyle w:val="Normal"/>
        <w:spacing w:before="62" w:after="0"/>
        <w:rPr>
          <w:rFonts w:ascii="MS Reference Sans Serif" w:hAnsi="MS Reference Sans Serif"/>
          <w:sz w:val="24"/>
          <w:szCs w:val="24"/>
        </w:rPr>
      </w:pPr>
      <w:r>
        <w:rPr>
          <w:rFonts w:ascii="MS Reference Sans Serif" w:hAnsi="MS Reference Sans Serif"/>
          <w:sz w:val="24"/>
          <w:szCs w:val="24"/>
        </w:rPr>
      </w:r>
    </w:p>
    <w:p>
      <w:pPr>
        <w:pStyle w:val="Normal"/>
        <w:spacing w:before="62" w:after="0"/>
        <w:rPr>
          <w:rFonts w:ascii="MS Reference Sans Serif" w:hAnsi="MS Reference Sans Serif"/>
          <w:sz w:val="24"/>
          <w:szCs w:val="24"/>
        </w:rPr>
      </w:pPr>
      <w:r>
        <w:rPr>
          <w:rFonts w:ascii="MS Reference Sans Serif" w:hAnsi="MS Reference Sans Serif"/>
          <w:sz w:val="24"/>
          <w:szCs w:val="24"/>
        </w:rPr>
        <w:t>La vergüenza de Pablo (2 Corintios 11:23-27)</w:t>
      </w:r>
    </w:p>
    <w:p>
      <w:pPr>
        <w:pStyle w:val="Normal"/>
        <w:spacing w:before="62" w:after="0"/>
        <w:rPr>
          <w:rFonts w:ascii="MS Reference Sans Serif" w:hAnsi="MS Reference Sans Serif"/>
          <w:sz w:val="24"/>
          <w:szCs w:val="24"/>
        </w:rPr>
      </w:pPr>
      <w:r>
        <w:rPr>
          <w:rFonts w:ascii="MS Reference Sans Serif" w:hAnsi="MS Reference Sans Serif"/>
          <w:sz w:val="24"/>
          <w:szCs w:val="24"/>
        </w:rPr>
      </w:r>
    </w:p>
    <w:p>
      <w:pPr>
        <w:pStyle w:val="Normal"/>
        <w:spacing w:before="62" w:after="0"/>
        <w:rPr>
          <w:rFonts w:ascii="MS Reference Sans Serif" w:hAnsi="MS Reference Sans Serif"/>
          <w:b/>
          <w:b/>
          <w:bCs/>
          <w:sz w:val="24"/>
          <w:szCs w:val="24"/>
        </w:rPr>
      </w:pPr>
      <w:r>
        <w:rPr>
          <w:rFonts w:ascii="MS Reference Sans Serif" w:hAnsi="MS Reference Sans Serif"/>
          <w:b/>
          <w:bCs/>
          <w:sz w:val="24"/>
          <w:szCs w:val="24"/>
        </w:rPr>
      </w:r>
    </w:p>
    <w:p>
      <w:pPr>
        <w:pStyle w:val="Normal"/>
        <w:spacing w:before="62" w:after="0"/>
        <w:rPr>
          <w:rFonts w:ascii="MS Reference Sans Serif" w:hAnsi="MS Reference Sans Serif"/>
          <w:b/>
          <w:b/>
          <w:bCs/>
          <w:sz w:val="24"/>
          <w:szCs w:val="24"/>
        </w:rPr>
      </w:pPr>
      <w:r>
        <w:rPr>
          <w:rFonts w:ascii="MS Reference Sans Serif" w:hAnsi="MS Reference Sans Serif"/>
          <w:b/>
          <w:bCs/>
          <w:sz w:val="24"/>
          <w:szCs w:val="24"/>
        </w:rPr>
        <w:t>Verdades fundamentales acerca de este versículo:</w:t>
      </w:r>
    </w:p>
    <w:p>
      <w:pPr>
        <w:pStyle w:val="Normal"/>
        <w:spacing w:before="62" w:after="0"/>
        <w:rPr>
          <w:rFonts w:ascii="MS Reference Sans Serif" w:hAnsi="MS Reference Sans Serif"/>
          <w:b/>
          <w:b/>
          <w:bCs/>
          <w:sz w:val="24"/>
          <w:szCs w:val="24"/>
        </w:rPr>
      </w:pPr>
      <w:r>
        <w:rPr>
          <w:rFonts w:ascii="MS Reference Sans Serif" w:hAnsi="MS Reference Sans Serif"/>
          <w:b/>
          <w:bCs/>
          <w:sz w:val="24"/>
          <w:szCs w:val="24"/>
        </w:rPr>
      </w:r>
    </w:p>
    <w:p>
      <w:pPr>
        <w:pStyle w:val="Normal"/>
        <w:spacing w:before="62" w:after="0"/>
        <w:rPr>
          <w:rFonts w:ascii="MS Reference Sans Serif" w:hAnsi="MS Reference Sans Serif"/>
          <w:sz w:val="24"/>
          <w:szCs w:val="24"/>
        </w:rPr>
      </w:pPr>
      <w:r>
        <w:rPr>
          <w:rFonts w:ascii="MS Reference Sans Serif" w:hAnsi="MS Reference Sans Serif"/>
          <w:sz w:val="24"/>
          <w:szCs w:val="24"/>
        </w:rPr>
        <w:t>1.) Si eres un cristiano __</w:t>
      </w:r>
      <w:r>
        <w:rPr>
          <w:rFonts w:ascii="MS Reference Sans Serif" w:hAnsi="MS Reference Sans Serif"/>
          <w:sz w:val="24"/>
          <w:szCs w:val="24"/>
          <w:u w:val="single"/>
        </w:rPr>
        <w:t>fiel_</w:t>
      </w:r>
      <w:r>
        <w:rPr>
          <w:rFonts w:ascii="MS Reference Sans Serif" w:hAnsi="MS Reference Sans Serif"/>
          <w:sz w:val="24"/>
          <w:szCs w:val="24"/>
        </w:rPr>
        <w:t>_, serás avergonzado por el __</w:t>
      </w:r>
      <w:r>
        <w:rPr>
          <w:rFonts w:ascii="MS Reference Sans Serif" w:hAnsi="MS Reference Sans Serif"/>
          <w:sz w:val="24"/>
          <w:szCs w:val="24"/>
          <w:u w:val="single"/>
        </w:rPr>
        <w:t>evangelio</w:t>
      </w:r>
      <w:r>
        <w:rPr>
          <w:rFonts w:ascii="MS Reference Sans Serif" w:hAnsi="MS Reference Sans Serif"/>
          <w:sz w:val="24"/>
          <w:szCs w:val="24"/>
        </w:rPr>
        <w:t>__.</w:t>
      </w:r>
    </w:p>
    <w:p>
      <w:pPr>
        <w:pStyle w:val="Normal"/>
        <w:spacing w:before="62" w:after="0"/>
        <w:rPr>
          <w:rFonts w:ascii="MS Reference Sans Serif" w:hAnsi="MS Reference Sans Serif"/>
          <w:sz w:val="24"/>
          <w:szCs w:val="24"/>
        </w:rPr>
      </w:pPr>
      <w:r>
        <w:rPr>
          <w:rFonts w:ascii="MS Reference Sans Serif" w:hAnsi="MS Reference Sans Serif"/>
          <w:sz w:val="24"/>
          <w:szCs w:val="24"/>
        </w:rPr>
      </w:r>
    </w:p>
    <w:p>
      <w:pPr>
        <w:pStyle w:val="Normal"/>
        <w:spacing w:before="62" w:after="0"/>
        <w:rPr>
          <w:rFonts w:ascii="MS Reference Sans Serif" w:hAnsi="MS Reference Sans Serif"/>
          <w:sz w:val="24"/>
          <w:szCs w:val="24"/>
        </w:rPr>
      </w:pPr>
      <w:r>
        <w:rPr>
          <w:rFonts w:ascii="MS Reference Sans Serif" w:hAnsi="MS Reference Sans Serif"/>
          <w:sz w:val="24"/>
          <w:szCs w:val="24"/>
        </w:rPr>
      </w:r>
    </w:p>
    <w:p>
      <w:pPr>
        <w:pStyle w:val="Normal"/>
        <w:spacing w:before="62" w:after="0"/>
        <w:rPr>
          <w:rFonts w:ascii="MS Reference Sans Serif" w:hAnsi="MS Reference Sans Serif"/>
          <w:sz w:val="24"/>
          <w:szCs w:val="24"/>
        </w:rPr>
      </w:pPr>
      <w:r>
        <w:rPr>
          <w:rFonts w:ascii="MS Reference Sans Serif" w:hAnsi="MS Reference Sans Serif"/>
          <w:sz w:val="24"/>
          <w:szCs w:val="24"/>
        </w:rPr>
      </w:r>
    </w:p>
    <w:p>
      <w:pPr>
        <w:pStyle w:val="Normal"/>
        <w:spacing w:before="62" w:after="0"/>
        <w:rPr>
          <w:rFonts w:ascii="MS Reference Sans Serif" w:hAnsi="MS Reference Sans Serif"/>
          <w:sz w:val="24"/>
          <w:szCs w:val="24"/>
        </w:rPr>
      </w:pPr>
      <w:r>
        <w:rPr>
          <w:rFonts w:ascii="MS Reference Sans Serif" w:hAnsi="MS Reference Sans Serif"/>
          <w:sz w:val="24"/>
          <w:szCs w:val="24"/>
        </w:rPr>
        <w:t>2.) Pero no tienes que sentirte __</w:t>
      </w:r>
      <w:r>
        <w:rPr>
          <w:rFonts w:ascii="MS Reference Sans Serif" w:hAnsi="MS Reference Sans Serif"/>
          <w:sz w:val="24"/>
          <w:szCs w:val="24"/>
          <w:u w:val="single"/>
        </w:rPr>
        <w:t>avergonzado</w:t>
      </w:r>
      <w:r>
        <w:rPr>
          <w:rFonts w:ascii="MS Reference Sans Serif" w:hAnsi="MS Reference Sans Serif"/>
          <w:sz w:val="24"/>
          <w:szCs w:val="24"/>
        </w:rPr>
        <w:t>__ del __</w:t>
      </w:r>
      <w:r>
        <w:rPr>
          <w:rFonts w:ascii="MS Reference Sans Serif" w:hAnsi="MS Reference Sans Serif"/>
          <w:sz w:val="24"/>
          <w:szCs w:val="24"/>
          <w:u w:val="single"/>
        </w:rPr>
        <w:t>evangelio</w:t>
      </w:r>
      <w:bookmarkStart w:id="1" w:name="_GoBack"/>
      <w:bookmarkEnd w:id="1"/>
      <w:r>
        <w:rPr>
          <w:rFonts w:ascii="MS Reference Sans Serif" w:hAnsi="MS Reference Sans Serif"/>
          <w:sz w:val="24"/>
          <w:szCs w:val="24"/>
        </w:rPr>
        <w:t>__.</w:t>
      </w:r>
    </w:p>
    <w:p>
      <w:pPr>
        <w:pStyle w:val="Normal"/>
        <w:spacing w:before="62" w:after="0"/>
        <w:rPr>
          <w:rFonts w:ascii="MS Reference Sans Serif" w:hAnsi="MS Reference Sans Serif"/>
          <w:sz w:val="24"/>
          <w:szCs w:val="24"/>
        </w:rPr>
      </w:pPr>
      <w:r>
        <w:rPr>
          <w:rFonts w:ascii="MS Reference Sans Serif" w:hAnsi="MS Reference Sans Serif"/>
          <w:sz w:val="24"/>
          <w:szCs w:val="24"/>
        </w:rPr>
      </w:r>
    </w:p>
    <w:p>
      <w:pPr>
        <w:pStyle w:val="Normal"/>
        <w:spacing w:before="62" w:after="0"/>
        <w:rPr>
          <w:rFonts w:ascii="MS Reference Sans Serif" w:hAnsi="MS Reference Sans Serif"/>
          <w:b/>
          <w:b/>
          <w:bCs/>
          <w:sz w:val="24"/>
          <w:szCs w:val="24"/>
        </w:rPr>
      </w:pPr>
      <w:r>
        <w:rPr>
          <w:rFonts w:ascii="MS Reference Sans Serif" w:hAnsi="MS Reference Sans Serif"/>
          <w:b/>
          <w:bCs/>
          <w:sz w:val="24"/>
          <w:szCs w:val="24"/>
        </w:rPr>
        <w:t>La vergüenza de Jesús y su respuesta a ella: ¿Cómo la manejó? ¿Cómo vamos a lidiar con eso?</w:t>
      </w:r>
    </w:p>
    <w:p>
      <w:pPr>
        <w:pStyle w:val="Normal"/>
        <w:spacing w:before="62" w:after="0"/>
        <w:rPr>
          <w:rFonts w:ascii="MS Reference Sans Serif" w:hAnsi="MS Reference Sans Serif"/>
          <w:b/>
          <w:b/>
          <w:bCs/>
          <w:sz w:val="24"/>
          <w:szCs w:val="24"/>
        </w:rPr>
      </w:pPr>
      <w:r>
        <w:rPr>
          <w:rFonts w:ascii="MS Reference Sans Serif" w:hAnsi="MS Reference Sans Serif"/>
          <w:b/>
          <w:bCs/>
          <w:sz w:val="24"/>
          <w:szCs w:val="24"/>
        </w:rPr>
      </w:r>
    </w:p>
    <w:p>
      <w:pPr>
        <w:pStyle w:val="Normal"/>
        <w:spacing w:before="62" w:after="0"/>
        <w:rPr>
          <w:rFonts w:ascii="MS Reference Sans Serif" w:hAnsi="MS Reference Sans Serif" w:cs="Segoe UI"/>
          <w:color w:val="000000"/>
          <w:sz w:val="24"/>
          <w:szCs w:val="24"/>
          <w:shd w:fill="FFFFFF" w:val="clear"/>
        </w:rPr>
      </w:pPr>
      <w:r>
        <w:rPr>
          <w:rFonts w:cs="Segoe UI" w:ascii="MS Reference Sans Serif" w:hAnsi="MS Reference Sans Serif"/>
          <w:color w:val="000000"/>
          <w:sz w:val="24"/>
          <w:szCs w:val="24"/>
          <w:shd w:fill="FFFFFF" w:val="clear"/>
        </w:rPr>
        <w:t>por el gozo puesto delante de Él soportó la cruz, despreciando la vergüenza – Hebreos 12:2</w:t>
      </w:r>
    </w:p>
    <w:p>
      <w:pPr>
        <w:pStyle w:val="Normal"/>
        <w:spacing w:before="62" w:after="0"/>
        <w:rPr>
          <w:rFonts w:ascii="MS Reference Sans Serif" w:hAnsi="MS Reference Sans Serif" w:cs="Segoe UI"/>
          <w:color w:val="000000"/>
          <w:sz w:val="24"/>
          <w:szCs w:val="24"/>
          <w:shd w:fill="FFFFFF" w:val="clear"/>
        </w:rPr>
      </w:pPr>
      <w:r>
        <w:rPr>
          <w:rFonts w:cs="Segoe UI" w:ascii="MS Reference Sans Serif" w:hAnsi="MS Reference Sans Serif"/>
          <w:color w:val="000000"/>
          <w:sz w:val="24"/>
          <w:szCs w:val="24"/>
          <w:shd w:fill="FFFFFF" w:val="clear"/>
        </w:rPr>
      </w:r>
    </w:p>
    <w:p>
      <w:pPr>
        <w:pStyle w:val="Normal"/>
        <w:spacing w:before="62" w:after="0"/>
        <w:rPr>
          <w:rFonts w:ascii="MS Reference Sans Serif" w:hAnsi="MS Reference Sans Serif" w:cs="Segoe UI"/>
          <w:color w:val="000000"/>
          <w:sz w:val="24"/>
          <w:szCs w:val="24"/>
          <w:shd w:fill="FFFFFF" w:val="clear"/>
        </w:rPr>
      </w:pPr>
      <w:r>
        <w:rPr>
          <w:rFonts w:cs="Segoe UI" w:ascii="MS Reference Sans Serif" w:hAnsi="MS Reference Sans Serif"/>
          <w:color w:val="000000"/>
          <w:sz w:val="24"/>
          <w:szCs w:val="24"/>
          <w:shd w:fill="FFFFFF" w:val="clear"/>
        </w:rPr>
        <w:t>1.)</w:t>
      </w:r>
    </w:p>
    <w:p>
      <w:pPr>
        <w:pStyle w:val="Normal"/>
        <w:spacing w:before="62" w:after="0"/>
        <w:rPr>
          <w:rFonts w:ascii="MS Reference Sans Serif" w:hAnsi="MS Reference Sans Serif" w:cs="Segoe UI"/>
          <w:color w:val="000000"/>
          <w:sz w:val="24"/>
          <w:szCs w:val="24"/>
          <w:shd w:fill="FFFFFF" w:val="clear"/>
        </w:rPr>
      </w:pPr>
      <w:r>
        <w:rPr>
          <w:rFonts w:cs="Segoe UI" w:ascii="MS Reference Sans Serif" w:hAnsi="MS Reference Sans Serif"/>
          <w:color w:val="000000"/>
          <w:sz w:val="24"/>
          <w:szCs w:val="24"/>
          <w:shd w:fill="FFFFFF" w:val="clear"/>
        </w:rPr>
      </w:r>
    </w:p>
    <w:p>
      <w:pPr>
        <w:pStyle w:val="Normal"/>
        <w:spacing w:before="62" w:after="0"/>
        <w:rPr>
          <w:rFonts w:ascii="MS Reference Sans Serif" w:hAnsi="MS Reference Sans Serif" w:cs="Segoe UI"/>
          <w:color w:val="000000"/>
          <w:sz w:val="24"/>
          <w:szCs w:val="24"/>
          <w:shd w:fill="FFFFFF" w:val="clear"/>
        </w:rPr>
      </w:pPr>
      <w:r>
        <w:rPr>
          <w:rFonts w:cs="Segoe UI" w:ascii="MS Reference Sans Serif" w:hAnsi="MS Reference Sans Serif"/>
          <w:color w:val="000000"/>
          <w:sz w:val="24"/>
          <w:szCs w:val="24"/>
          <w:shd w:fill="FFFFFF" w:val="clear"/>
        </w:rPr>
      </w:r>
    </w:p>
    <w:p>
      <w:pPr>
        <w:pStyle w:val="Normal"/>
        <w:spacing w:before="62" w:after="0"/>
        <w:rPr>
          <w:rFonts w:ascii="MS Reference Sans Serif" w:hAnsi="MS Reference Sans Serif" w:cs="Segoe UI"/>
          <w:color w:val="000000"/>
          <w:sz w:val="24"/>
          <w:szCs w:val="24"/>
          <w:shd w:fill="FFFFFF" w:val="clear"/>
        </w:rPr>
      </w:pPr>
      <w:r>
        <w:rPr>
          <w:rFonts w:cs="Segoe UI" w:ascii="MS Reference Sans Serif" w:hAnsi="MS Reference Sans Serif"/>
          <w:color w:val="000000"/>
          <w:sz w:val="24"/>
          <w:szCs w:val="24"/>
          <w:shd w:fill="FFFFFF" w:val="clear"/>
        </w:rPr>
        <w:t>2.)</w:t>
      </w:r>
    </w:p>
    <w:p>
      <w:pPr>
        <w:pStyle w:val="NormalWeb"/>
        <w:shd w:val="clear" w:color="auto" w:fill="FFFFFF"/>
        <w:spacing w:before="280" w:after="280"/>
        <w:jc w:val="both"/>
        <w:rPr>
          <w:rFonts w:ascii="Segoe UI" w:hAnsi="Segoe UI" w:cs="Segoe UI"/>
          <w:color w:val="000000"/>
        </w:rPr>
      </w:pPr>
      <w:r>
        <w:rPr>
          <w:rStyle w:val="Text"/>
          <w:rFonts w:cs="Segoe UI" w:ascii="Segoe UI" w:hAnsi="Segoe UI"/>
          <w:color w:val="000000"/>
        </w:rPr>
        <w:t>Por tanto no desfallecemos, antes bien, aunque nuestro hombre exterior va decayendo, sin embargo nuestro hombre interior se renueva de día en día.</w:t>
      </w:r>
      <w:r>
        <w:rPr>
          <w:rFonts w:cs="Segoe UI" w:ascii="Segoe UI" w:hAnsi="Segoe UI"/>
          <w:color w:val="000000"/>
        </w:rPr>
        <w:t> </w:t>
      </w:r>
      <w:r>
        <w:rPr>
          <w:rStyle w:val="Text"/>
          <w:rFonts w:cs="Segoe UI" w:ascii="Segoe UI" w:hAnsi="Segoe UI"/>
          <w:b/>
          <w:bCs/>
          <w:color w:val="000000"/>
          <w:vertAlign w:val="superscript"/>
        </w:rPr>
        <w:t>17 </w:t>
      </w:r>
      <w:r>
        <w:rPr>
          <w:rStyle w:val="Text"/>
          <w:rFonts w:cs="Segoe UI" w:ascii="Segoe UI" w:hAnsi="Segoe UI"/>
          <w:color w:val="000000"/>
        </w:rPr>
        <w:t>Pues </w:t>
      </w:r>
      <w:r>
        <w:rPr>
          <w:rStyle w:val="Text"/>
          <w:rFonts w:cs="Segoe UI" w:ascii="Segoe UI" w:hAnsi="Segoe UI"/>
          <w:i/>
          <w:iCs/>
          <w:color w:val="000000"/>
        </w:rPr>
        <w:t>esta</w:t>
      </w:r>
      <w:r>
        <w:rPr>
          <w:rStyle w:val="Text"/>
          <w:rFonts w:cs="Segoe UI" w:ascii="Segoe UI" w:hAnsi="Segoe UI"/>
          <w:color w:val="000000"/>
        </w:rPr>
        <w:t> aflicción leve y pasajera nos produce un eterno peso de gloria que sobrepasa toda comparación,</w:t>
      </w:r>
      <w:r>
        <w:rPr>
          <w:rFonts w:cs="Segoe UI" w:ascii="Segoe UI" w:hAnsi="Segoe UI"/>
          <w:color w:val="000000"/>
        </w:rPr>
        <w:t xml:space="preserve"> </w:t>
      </w:r>
      <w:r>
        <w:rPr>
          <w:rStyle w:val="Text"/>
          <w:rFonts w:cs="Segoe UI" w:ascii="Segoe UI" w:hAnsi="Segoe UI"/>
          <w:b/>
          <w:bCs/>
          <w:color w:val="000000"/>
          <w:vertAlign w:val="superscript"/>
        </w:rPr>
        <w:t>18 </w:t>
      </w:r>
      <w:r>
        <w:rPr>
          <w:rStyle w:val="Text"/>
          <w:rFonts w:cs="Segoe UI" w:ascii="Segoe UI" w:hAnsi="Segoe UI"/>
          <w:color w:val="000000"/>
        </w:rPr>
        <w:t>al no poner nuestra vista en las cosas que se ven, sino en las que no se ven. Porque las cosas que se ven son temporales, pero las que no se ven son eternas. 2 Corintios 4:16-18</w:t>
      </w:r>
    </w:p>
    <w:sectPr>
      <w:footerReference w:type="default" r:id="rId5"/>
      <w:type w:val="nextPage"/>
      <w:pgSz w:w="12240" w:h="15840"/>
      <w:pgMar w:left="1040" w:right="1240" w:gutter="0" w:header="0" w:top="851" w:footer="712" w:bottom="90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MT">
    <w:charset w:val="00"/>
    <w:family w:val="roman"/>
    <w:pitch w:val="variable"/>
  </w:font>
  <w:font w:name="Roboto">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roman"/>
    <w:pitch w:val="variable"/>
  </w:font>
  <w:font w:name="MS Reference Sans Serif">
    <w:charset w:val="00"/>
    <w:family w:val="roman"/>
    <w:pitch w:val="variable"/>
  </w:font>
  <w:font w:name="Segoe U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sz w:val="19"/>
      </w:rPr>
    </w:pPr>
    <w:r>
      <w:rPr>
        <w:sz w:val="19"/>
      </w:rPr>
      <mc:AlternateContent>
        <mc:Choice Requires="wps">
          <w:drawing>
            <wp:anchor behindDoc="1" distT="0" distB="0" distL="0" distR="0" simplePos="0" locked="0" layoutInCell="0" allowOverlap="1" relativeHeight="3">
              <wp:simplePos x="0" y="0"/>
              <wp:positionH relativeFrom="page">
                <wp:posOffset>2755265</wp:posOffset>
              </wp:positionH>
              <wp:positionV relativeFrom="page">
                <wp:posOffset>9415780</wp:posOffset>
              </wp:positionV>
              <wp:extent cx="2261870" cy="196215"/>
              <wp:effectExtent l="0" t="0" r="0" b="0"/>
              <wp:wrapNone/>
              <wp:docPr id="3" name="Text Box 1"/>
              <a:graphic xmlns:a="http://schemas.openxmlformats.org/drawingml/2006/main">
                <a:graphicData uri="http://schemas.microsoft.com/office/word/2010/wordprocessingShape">
                  <wps:wsp>
                    <wps:cNvSpPr/>
                    <wps:spPr>
                      <a:xfrm>
                        <a:off x="0" y="0"/>
                        <a:ext cx="2261880" cy="196200"/>
                      </a:xfrm>
                      <a:prstGeom prst="rect">
                        <a:avLst/>
                      </a:prstGeom>
                      <a:noFill/>
                      <a:ln w="0">
                        <a:noFill/>
                      </a:ln>
                    </wps:spPr>
                    <wps:style>
                      <a:lnRef idx="0"/>
                      <a:fillRef idx="0"/>
                      <a:effectRef idx="0"/>
                      <a:fontRef idx="minor"/>
                    </wps:style>
                    <wps:txbx>
                      <w:txbxContent>
                        <w:p>
                          <w:pPr>
                            <w:pStyle w:val="TextBody"/>
                            <w:spacing w:before="12" w:after="0"/>
                            <w:ind w:left="20" w:hanging="0"/>
                            <w:rPr/>
                          </w:pPr>
                          <w:hyperlink r:id="rId1">
                            <w:r>
                              <w:rPr>
                                <w:color w:val="000000"/>
                                <w:spacing w:val="-1"/>
                              </w:rPr>
                              <w:t>www.boquetebiblefellowship.com</w:t>
                            </w:r>
                          </w:hyperlink>
                        </w:p>
                      </w:txbxContent>
                    </wps:txbx>
                    <wps:bodyPr lIns="0" rIns="0" tIns="0" bIns="0" anchor="t" upright="1">
                      <a:noAutofit/>
                    </wps:bodyPr>
                  </wps:wsp>
                </a:graphicData>
              </a:graphic>
            </wp:anchor>
          </w:drawing>
        </mc:Choice>
        <mc:Fallback>
          <w:pict>
            <v:rect id="shape_0" ID="Text Box 1" path="m0,0l-2147483645,0l-2147483645,-2147483646l0,-2147483646xe" stroked="f" o:allowincell="f" style="position:absolute;margin-left:216.95pt;margin-top:741.4pt;width:178.05pt;height:15.4pt;mso-wrap-style:square;v-text-anchor:top;mso-position-horizontal-relative:page;mso-position-vertical-relative:page">
              <v:fill o:detectmouseclick="t" on="false"/>
              <v:stroke color="#3465a4" joinstyle="round" endcap="flat"/>
              <v:textbox>
                <w:txbxContent>
                  <w:p>
                    <w:pPr>
                      <w:pStyle w:val="TextBody"/>
                      <w:spacing w:before="12" w:after="0"/>
                      <w:ind w:left="20" w:hanging="0"/>
                      <w:rPr/>
                    </w:pPr>
                    <w:hyperlink r:id="rId2">
                      <w:r>
                        <w:rPr>
                          <w:color w:val="000000"/>
                          <w:spacing w:val="-1"/>
                        </w:rPr>
                        <w:t>www.boquetebiblefellowship.com</w:t>
                      </w:r>
                    </w:hyperlink>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extBody"/>
      <w:spacing w:lineRule="auto" w:line="9"/>
      <w:rPr>
        <w:sz w:val="19"/>
      </w:rPr>
    </w:pPr>
    <w:r>
      <w:rPr>
        <w:sz w:val="19"/>
      </w:rPr>
      <mc:AlternateContent>
        <mc:Choice Requires="wps">
          <w:drawing>
            <wp:anchor behindDoc="1" distT="0" distB="0" distL="0" distR="0" simplePos="0" locked="0" layoutInCell="0" allowOverlap="1" relativeHeight="4">
              <wp:simplePos x="0" y="0"/>
              <wp:positionH relativeFrom="page">
                <wp:posOffset>2755265</wp:posOffset>
              </wp:positionH>
              <wp:positionV relativeFrom="page">
                <wp:posOffset>9415780</wp:posOffset>
              </wp:positionV>
              <wp:extent cx="2261870" cy="196215"/>
              <wp:effectExtent l="0" t="0" r="0" b="0"/>
              <wp:wrapNone/>
              <wp:docPr id="5" name="Text Box 2"/>
              <a:graphic xmlns:a="http://schemas.openxmlformats.org/drawingml/2006/main">
                <a:graphicData uri="http://schemas.microsoft.com/office/word/2010/wordprocessingShape">
                  <wps:wsp>
                    <wps:cNvSpPr/>
                    <wps:spPr>
                      <a:xfrm>
                        <a:off x="0" y="0"/>
                        <a:ext cx="2261880" cy="196200"/>
                      </a:xfrm>
                      <a:prstGeom prst="rect">
                        <a:avLst/>
                      </a:prstGeom>
                      <a:noFill/>
                      <a:ln w="0">
                        <a:noFill/>
                      </a:ln>
                    </wps:spPr>
                    <wps:style>
                      <a:lnRef idx="0"/>
                      <a:fillRef idx="0"/>
                      <a:effectRef idx="0"/>
                      <a:fontRef idx="minor"/>
                    </wps:style>
                    <wps:txbx>
                      <w:txbxContent>
                        <w:p>
                          <w:pPr>
                            <w:pStyle w:val="TextBody"/>
                            <w:spacing w:before="12" w:after="0"/>
                            <w:ind w:left="20" w:hanging="0"/>
                            <w:rPr/>
                          </w:pPr>
                          <w:hyperlink r:id="rId1">
                            <w:r>
                              <w:rPr>
                                <w:color w:val="000000"/>
                                <w:spacing w:val="-1"/>
                              </w:rPr>
                              <w:t>www.boquetebiblefellowship.com</w:t>
                            </w:r>
                          </w:hyperlink>
                        </w:p>
                      </w:txbxContent>
                    </wps:txbx>
                    <wps:bodyPr lIns="0" rIns="0" tIns="0" bIns="0" anchor="t" upright="1">
                      <a:noAutofit/>
                    </wps:bodyPr>
                  </wps:wsp>
                </a:graphicData>
              </a:graphic>
            </wp:anchor>
          </w:drawing>
        </mc:Choice>
        <mc:Fallback>
          <w:pict>
            <v:rect id="shape_0" ID="Text Box 2" path="m0,0l-2147483645,0l-2147483645,-2147483646l0,-2147483646xe" stroked="f" o:allowincell="f" style="position:absolute;margin-left:216.95pt;margin-top:741.4pt;width:178.05pt;height:15.4pt;mso-wrap-style:square;v-text-anchor:top;mso-position-horizontal-relative:page;mso-position-vertical-relative:page">
              <v:fill o:detectmouseclick="t" on="false"/>
              <v:stroke color="#3465a4" joinstyle="round" endcap="flat"/>
              <v:textbox>
                <w:txbxContent>
                  <w:p>
                    <w:pPr>
                      <w:pStyle w:val="TextBody"/>
                      <w:spacing w:before="12" w:after="0"/>
                      <w:ind w:left="20" w:hanging="0"/>
                      <w:rPr/>
                    </w:pPr>
                    <w:hyperlink r:id="rId2">
                      <w:r>
                        <w:rPr>
                          <w:color w:val="000000"/>
                          <w:spacing w:val="-1"/>
                        </w:rPr>
                        <w:t>www.boquetebiblefellowship.com</w:t>
                      </w:r>
                    </w:hyperlink>
                  </w:p>
                </w:txbxContent>
              </v:textbox>
              <w10:wrap type="non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P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Arial MT" w:hAnsi="Arial MT" w:eastAsia="Arial MT" w:cs="Arial MT"/>
      <w:color w:val="auto"/>
      <w:kern w:val="0"/>
      <w:sz w:val="22"/>
      <w:szCs w:val="22"/>
      <w:lang w:val="es-ES" w:eastAsia="en-US" w:bidi="ar-SA"/>
    </w:rPr>
  </w:style>
  <w:style w:type="paragraph" w:styleId="Heading1">
    <w:name w:val="Heading 1"/>
    <w:basedOn w:val="Normal"/>
    <w:uiPriority w:val="1"/>
    <w:qFormat/>
    <w:pPr>
      <w:spacing w:before="1" w:after="0"/>
      <w:ind w:left="112" w:hanging="0"/>
      <w:outlineLvl w:val="0"/>
    </w:pPr>
    <w:rPr>
      <w:sz w:val="36"/>
      <w:szCs w:val="36"/>
      <w:u w:val="single" w:color="000000"/>
    </w:rPr>
  </w:style>
  <w:style w:type="paragraph" w:styleId="Heading2">
    <w:name w:val="Heading 2"/>
    <w:basedOn w:val="Normal"/>
    <w:uiPriority w:val="1"/>
    <w:qFormat/>
    <w:pPr>
      <w:spacing w:before="237" w:after="0"/>
      <w:ind w:left="112" w:hanging="0"/>
      <w:outlineLvl w:val="1"/>
    </w:pPr>
    <w:rPr>
      <w:rFonts w:ascii="Roboto" w:hAnsi="Roboto" w:eastAsia="Roboto" w:cs="Roboto"/>
      <w:b/>
      <w:bCs/>
      <w:sz w:val="24"/>
      <w:szCs w:val="24"/>
    </w:rPr>
  </w:style>
  <w:style w:type="paragraph" w:styleId="Heading3">
    <w:name w:val="Heading 3"/>
    <w:basedOn w:val="Normal"/>
    <w:next w:val="Normal"/>
    <w:link w:val="Ttulo3Car"/>
    <w:uiPriority w:val="9"/>
    <w:semiHidden/>
    <w:unhideWhenUsed/>
    <w:qFormat/>
    <w:rsid w:val="00950256"/>
    <w:pPr>
      <w:keepNext w:val="true"/>
      <w:keepLines/>
      <w:spacing w:before="40" w:after="0"/>
      <w:outlineLvl w:val="2"/>
    </w:pPr>
    <w:rPr>
      <w:rFonts w:ascii="Cambria" w:hAnsi="Cambria" w:eastAsia=""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TextodegloboCar" w:customStyle="1">
    <w:name w:val="Texto de globo Car"/>
    <w:basedOn w:val="DefaultParagraphFont"/>
    <w:link w:val="BalloonText"/>
    <w:uiPriority w:val="99"/>
    <w:semiHidden/>
    <w:qFormat/>
    <w:rsid w:val="00210b79"/>
    <w:rPr>
      <w:rFonts w:ascii="Tahoma" w:hAnsi="Tahoma" w:eastAsia="Arial MT" w:cs="Tahoma"/>
      <w:sz w:val="16"/>
      <w:szCs w:val="16"/>
      <w:lang w:val="es-ES"/>
    </w:rPr>
  </w:style>
  <w:style w:type="character" w:styleId="Text" w:customStyle="1">
    <w:name w:val="text"/>
    <w:basedOn w:val="DefaultParagraphFont"/>
    <w:qFormat/>
    <w:rsid w:val="00b85c62"/>
    <w:rPr/>
  </w:style>
  <w:style w:type="character" w:styleId="Woj" w:customStyle="1">
    <w:name w:val="woj"/>
    <w:basedOn w:val="DefaultParagraphFont"/>
    <w:qFormat/>
    <w:rsid w:val="00b85c62"/>
    <w:rPr/>
  </w:style>
  <w:style w:type="character" w:styleId="InternetLink">
    <w:name w:val="Hyperlink"/>
    <w:basedOn w:val="DefaultParagraphFont"/>
    <w:uiPriority w:val="99"/>
    <w:unhideWhenUsed/>
    <w:rsid w:val="00b85c62"/>
    <w:rPr>
      <w:color w:val="0000FF"/>
      <w:u w:val="single"/>
    </w:rPr>
  </w:style>
  <w:style w:type="character" w:styleId="EncabezadoCar" w:customStyle="1">
    <w:name w:val="Encabezado Car"/>
    <w:basedOn w:val="DefaultParagraphFont"/>
    <w:link w:val="Header"/>
    <w:uiPriority w:val="99"/>
    <w:qFormat/>
    <w:rsid w:val="008456e5"/>
    <w:rPr>
      <w:rFonts w:ascii="Arial MT" w:hAnsi="Arial MT" w:eastAsia="Arial MT" w:cs="Arial MT"/>
      <w:lang w:val="es-ES"/>
    </w:rPr>
  </w:style>
  <w:style w:type="character" w:styleId="PiedepginaCar" w:customStyle="1">
    <w:name w:val="Pie de página Car"/>
    <w:basedOn w:val="DefaultParagraphFont"/>
    <w:link w:val="Footer"/>
    <w:uiPriority w:val="99"/>
    <w:qFormat/>
    <w:rsid w:val="008456e5"/>
    <w:rPr>
      <w:rFonts w:ascii="Arial MT" w:hAnsi="Arial MT" w:eastAsia="Arial MT" w:cs="Arial MT"/>
      <w:lang w:val="es-ES"/>
    </w:rPr>
  </w:style>
  <w:style w:type="character" w:styleId="Ttulo3Car" w:customStyle="1">
    <w:name w:val="Título 3 Car"/>
    <w:basedOn w:val="DefaultParagraphFont"/>
    <w:link w:val="Heading3"/>
    <w:uiPriority w:val="9"/>
    <w:semiHidden/>
    <w:qFormat/>
    <w:rsid w:val="00950256"/>
    <w:rPr>
      <w:rFonts w:ascii="Cambria" w:hAnsi="Cambria" w:eastAsia="" w:cs="" w:asciiTheme="majorHAnsi" w:cstheme="majorBidi" w:eastAsiaTheme="majorEastAsia" w:hAnsiTheme="majorHAnsi"/>
      <w:color w:val="243F60" w:themeColor="accent1" w:themeShade="7f"/>
      <w:sz w:val="24"/>
      <w:szCs w:val="24"/>
      <w:lang w:val="es-ES"/>
    </w:rPr>
  </w:style>
  <w:style w:type="character" w:styleId="Smallcaps" w:customStyle="1">
    <w:name w:val="small-caps"/>
    <w:basedOn w:val="DefaultParagraphFont"/>
    <w:qFormat/>
    <w:rsid w:val="00855c5e"/>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uiPriority w:val="1"/>
    <w:qFormat/>
    <w:pPr/>
    <w:rPr>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globoCar"/>
    <w:uiPriority w:val="99"/>
    <w:semiHidden/>
    <w:unhideWhenUsed/>
    <w:qFormat/>
    <w:rsid w:val="00210b79"/>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EncabezadoCar"/>
    <w:uiPriority w:val="99"/>
    <w:unhideWhenUsed/>
    <w:rsid w:val="008456e5"/>
    <w:pPr>
      <w:tabs>
        <w:tab w:val="clear" w:pos="720"/>
        <w:tab w:val="center" w:pos="4419" w:leader="none"/>
        <w:tab w:val="right" w:pos="8838" w:leader="none"/>
      </w:tabs>
    </w:pPr>
    <w:rPr/>
  </w:style>
  <w:style w:type="paragraph" w:styleId="Footer">
    <w:name w:val="Footer"/>
    <w:basedOn w:val="Normal"/>
    <w:link w:val="PiedepginaCar"/>
    <w:uiPriority w:val="99"/>
    <w:unhideWhenUsed/>
    <w:rsid w:val="008456e5"/>
    <w:pPr>
      <w:tabs>
        <w:tab w:val="clear" w:pos="720"/>
        <w:tab w:val="center" w:pos="4419" w:leader="none"/>
        <w:tab w:val="right" w:pos="8838" w:leader="none"/>
      </w:tabs>
    </w:pPr>
    <w:rPr/>
  </w:style>
  <w:style w:type="paragraph" w:styleId="NormalWeb">
    <w:name w:val="Normal (Web)"/>
    <w:basedOn w:val="Normal"/>
    <w:uiPriority w:val="99"/>
    <w:unhideWhenUsed/>
    <w:qFormat/>
    <w:rsid w:val="004f5fc8"/>
    <w:pPr>
      <w:widowControl/>
      <w:spacing w:beforeAutospacing="1" w:afterAutospacing="1"/>
    </w:pPr>
    <w:rPr>
      <w:rFonts w:ascii="Times New Roman" w:hAnsi="Times New Roman" w:eastAsia="Times New Roman" w:cs="Times New Roman"/>
      <w:sz w:val="24"/>
      <w:szCs w:val="24"/>
      <w:lang w:val="es-PA" w:eastAsia="es-PA"/>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boquetebible@gmail.com"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hyperlink" Target="http://www.boquetebiblefellowship.com/" TargetMode="External"/><Relationship Id="rId2" Type="http://schemas.openxmlformats.org/officeDocument/2006/relationships/hyperlink" Target="http://www.boquetebiblefellowship.com/" TargetMode="External"/>
</Relationships>
</file>

<file path=word/_rels/footer2.xml.rels><?xml version="1.0" encoding="UTF-8"?>
<Relationships xmlns="http://schemas.openxmlformats.org/package/2006/relationships"><Relationship Id="rId1" Type="http://schemas.openxmlformats.org/officeDocument/2006/relationships/hyperlink" Target="http://www.boquetebiblefellowship.com/" TargetMode="External"/><Relationship Id="rId2" Type="http://schemas.openxmlformats.org/officeDocument/2006/relationships/hyperlink" Target="http://www.boquetebiblefellowshi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7ACF3-3DB6-4026-96A0-3EBAA2AA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Application>LibreOffice/7.3.0.3$Windows_X86_64 LibreOffice_project/0f246aa12d0eee4a0f7adcefbf7c878fc2238db3</Application>
  <AppVersion>15.0000</AppVersion>
  <Pages>3</Pages>
  <Words>342</Words>
  <Characters>1766</Characters>
  <CharactersWithSpaces>2204</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2022-05-28T20:18:00Z</dcterms:created>
  <dc:creator>Andres Coello</dc:creator>
  <dc:description/>
  <dc:language>en-US</dc:language>
  <cp:lastModifiedBy/>
  <dcterms:modified xsi:type="dcterms:W3CDTF">2022-05-28T16:05:57Z</dcterms:modified>
  <cp:revision>3</cp:revision>
  <dc:subject/>
  <dc:title>19-9-2021 Spanish Handout</dc:title>
</cp:coreProperties>
</file>

<file path=docProps/custom.xml><?xml version="1.0" encoding="utf-8"?>
<Properties xmlns="http://schemas.openxmlformats.org/officeDocument/2006/custom-properties" xmlns:vt="http://schemas.openxmlformats.org/officeDocument/2006/docPropsVTypes"/>
</file>