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BA4E2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F338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103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8, 10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Pedro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7F33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BA4E2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:rsidR="007F3387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A2EEC" w:rsidRDefault="007F338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A2E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C6F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2:</w:t>
      </w:r>
      <w:r w:rsidR="005005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2-5 –</w:t>
      </w:r>
      <w:r w:rsidR="007C6F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05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Bondad de Dios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8341B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05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05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005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11-13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854760" w:rsidRDefault="00854760" w:rsidP="007F3387">
      <w:pPr>
        <w:rPr>
          <w:rFonts w:ascii="MS Reference Sans Serif" w:hAnsi="MS Reference Sans Serif"/>
          <w:b/>
          <w:bCs/>
          <w:lang w:val="es-PA"/>
        </w:rPr>
      </w:pPr>
    </w:p>
    <w:p w:rsidR="007F3387" w:rsidRPr="00B65392" w:rsidRDefault="007F3387" w:rsidP="007F3387">
      <w:p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b/>
          <w:bCs/>
          <w:lang w:val="es-PA"/>
        </w:rPr>
        <w:t xml:space="preserve">Directorio de Fotos – </w:t>
      </w:r>
      <w:r w:rsidR="00224027">
        <w:rPr>
          <w:rFonts w:ascii="MS Reference Sans Serif" w:hAnsi="MS Reference Sans Serif"/>
          <w:b/>
          <w:bCs/>
          <w:lang w:val="es-PA"/>
        </w:rPr>
        <w:t>Hoy d</w:t>
      </w:r>
      <w:r w:rsidR="00224027">
        <w:rPr>
          <w:rFonts w:ascii="MS Reference Sans Serif" w:hAnsi="MS Reference Sans Serif"/>
          <w:lang w:val="es-PA"/>
        </w:rPr>
        <w:t xml:space="preserve">espués del servicio será la última oportunidad para la actualización o nuevas fotos para el directorio – Por favor </w:t>
      </w:r>
      <w:r w:rsidR="00480B22">
        <w:rPr>
          <w:rFonts w:ascii="MS Reference Sans Serif" w:hAnsi="MS Reference Sans Serif"/>
          <w:lang w:val="es-PA"/>
        </w:rPr>
        <w:t>ocúpese de esto.</w:t>
      </w:r>
    </w:p>
    <w:p w:rsidR="000F7AC1" w:rsidRDefault="000F7AC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7F3387" w:rsidRDefault="007F3387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6539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Únase con nosotros  a las 10:30am </w:t>
      </w:r>
      <w:r w:rsidR="00480B2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acá </w:t>
      </w:r>
      <w:r w:rsidR="00B6539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la iglesia en nuestra nueva serie dirigida por Bryan: Como En Los Últimos Días de Noé.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480B22">
        <w:rPr>
          <w:rFonts w:ascii="MS Reference Sans Serif" w:eastAsia="Microsoft Yi Baiti" w:hAnsi="MS Reference Sans Serif" w:cs="Courier New"/>
          <w:color w:val="000000"/>
          <w:lang w:val="es-PA"/>
        </w:rPr>
        <w:t>N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>uevo estudio,</w:t>
      </w:r>
      <w:r w:rsidR="007F338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854760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 xml:space="preserve">No Le Des Un Asiento al Enemigo en Tu Mesa. </w:t>
      </w:r>
      <w:r w:rsidR="007E3E3B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854760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10:00am en la Iglesia.</w:t>
      </w:r>
      <w:r w:rsidR="00B6539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B65392" w:rsidRDefault="00B65392">
      <w:pPr>
        <w:rPr>
          <w:lang w:val="es-PA"/>
        </w:rPr>
      </w:pPr>
    </w:p>
    <w:p w:rsidR="00B65392" w:rsidRPr="00580594" w:rsidRDefault="00B65392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6C1CB6" w:rsidRDefault="00854760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 2:</w:t>
      </w:r>
      <w:r w:rsidR="007E3E3B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2-5</w:t>
      </w:r>
      <w:r w:rsidR="00B65392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F714E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(NBLA) – </w:t>
      </w:r>
      <w:r w:rsidR="007E3E3B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La Bondad de Dios</w:t>
      </w:r>
    </w:p>
    <w:p w:rsidR="007E3E3B" w:rsidRPr="007E3E3B" w:rsidRDefault="007E3E3B" w:rsidP="00884556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7E3E3B">
        <w:rPr>
          <w:rFonts w:ascii="Segoe UI" w:eastAsia="Times New Roman" w:hAnsi="Segoe UI" w:cs="Segoe UI"/>
          <w:color w:val="000000"/>
          <w:lang w:val="es-PA" w:eastAsia="es-PA"/>
        </w:rPr>
        <w:t>Sabemos que el juicio de Dios justamente cae sobre</w:t>
      </w:r>
      <w:r w:rsidRPr="007E3E3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27965a" w:tooltip="See footnote a" w:history="1">
        <w:r w:rsidRPr="007E3E3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7E3E3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E3E3B">
        <w:rPr>
          <w:rFonts w:ascii="Segoe UI" w:eastAsia="Times New Roman" w:hAnsi="Segoe UI" w:cs="Segoe UI"/>
          <w:color w:val="000000"/>
          <w:lang w:val="es-PA" w:eastAsia="es-PA"/>
        </w:rPr>
        <w:t> los que practican tales cosas. </w:t>
      </w:r>
      <w:r w:rsidRPr="007E3E3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3 </w:t>
      </w:r>
      <w:r w:rsidRPr="007E3E3B">
        <w:rPr>
          <w:rFonts w:ascii="Segoe UI" w:eastAsia="Times New Roman" w:hAnsi="Segoe UI" w:cs="Segoe UI"/>
          <w:color w:val="000000"/>
          <w:lang w:val="es-PA" w:eastAsia="es-PA"/>
        </w:rPr>
        <w:t>¿Y piensas esto, oh hombre, tú que condenas a los que practican tales cosas y haces lo mismo, que escaparás del juicio de Dios? </w:t>
      </w:r>
      <w:r w:rsidRPr="007E3E3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4 </w:t>
      </w:r>
      <w:r w:rsidRPr="007E3E3B">
        <w:rPr>
          <w:rFonts w:ascii="Segoe UI" w:eastAsia="Times New Roman" w:hAnsi="Segoe UI" w:cs="Segoe UI"/>
          <w:color w:val="000000"/>
          <w:lang w:val="es-PA" w:eastAsia="es-PA"/>
        </w:rPr>
        <w:t>¿O tienes en poco las riquezas de Su bondad y tolerancia y paciencia, ignorando que la bondad de Dios te guía al arrepentimiento?</w:t>
      </w:r>
      <w:r w:rsidR="00884556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7E3E3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5 </w:t>
      </w:r>
      <w:r w:rsidRPr="007E3E3B">
        <w:rPr>
          <w:rFonts w:ascii="Segoe UI" w:eastAsia="Times New Roman" w:hAnsi="Segoe UI" w:cs="Segoe UI"/>
          <w:color w:val="000000"/>
          <w:lang w:val="es-PA" w:eastAsia="es-PA"/>
        </w:rPr>
        <w:t>Pero por causa de</w:t>
      </w:r>
      <w:r w:rsidRPr="007E3E3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7968b" w:tooltip="See footnote b" w:history="1">
        <w:r w:rsidRPr="007E3E3B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7E3E3B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E3E3B">
        <w:rPr>
          <w:rFonts w:ascii="Segoe UI" w:eastAsia="Times New Roman" w:hAnsi="Segoe UI" w:cs="Segoe UI"/>
          <w:color w:val="000000"/>
          <w:lang w:val="es-PA" w:eastAsia="es-PA"/>
        </w:rPr>
        <w:t> tu terquedad y de </w:t>
      </w:r>
      <w:r w:rsidRPr="007E3E3B">
        <w:rPr>
          <w:rFonts w:ascii="Segoe UI" w:eastAsia="Times New Roman" w:hAnsi="Segoe UI" w:cs="Segoe UI"/>
          <w:i/>
          <w:iCs/>
          <w:color w:val="000000"/>
          <w:lang w:val="es-PA" w:eastAsia="es-PA"/>
        </w:rPr>
        <w:t>tu</w:t>
      </w:r>
      <w:r w:rsidRPr="007E3E3B">
        <w:rPr>
          <w:rFonts w:ascii="Segoe UI" w:eastAsia="Times New Roman" w:hAnsi="Segoe UI" w:cs="Segoe UI"/>
          <w:color w:val="000000"/>
          <w:lang w:val="es-PA" w:eastAsia="es-PA"/>
        </w:rPr>
        <w:t> corazón no arrepentido, estás acumulando ira para ti en el día de la ira y de la revelación del justo juicio de Dios.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60661C" w:rsidRDefault="0060661C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respuesta de Dios al pecado y a la hipocresía: __</w:t>
      </w:r>
      <w:r w:rsidR="00A66B3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juicio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y __</w:t>
      </w:r>
      <w:r w:rsidR="00A66B3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misericordia</w:t>
      </w: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 Dios es __</w:t>
      </w:r>
      <w:r w:rsidR="00A66B3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justo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 Dios es __</w:t>
      </w:r>
      <w:r w:rsidR="00A66B3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bondadoso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88455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4556" w:rsidRDefault="00580D66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¿Cómo es esto?</w:t>
      </w: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bondad de Dios llega a nosotros en forma de __</w:t>
      </w:r>
      <w:r w:rsidR="00A66B3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paciencia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y __</w:t>
      </w:r>
      <w:r w:rsidR="00A66B3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tolerancia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¿Con que fin o propósito?</w:t>
      </w: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712D" w:rsidRPr="00884556" w:rsidRDefault="0000712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Recibiendo Su bondad</w:t>
      </w:r>
    </w:p>
    <w:sectPr w:rsidR="0000712D" w:rsidRPr="00884556" w:rsidSect="00CE6CA0">
      <w:footerReference w:type="default" r:id="rId10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B3" w:rsidRDefault="00D149B3">
      <w:r>
        <w:separator/>
      </w:r>
    </w:p>
  </w:endnote>
  <w:endnote w:type="continuationSeparator" w:id="0">
    <w:p w:rsidR="00D149B3" w:rsidRDefault="00D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B3" w:rsidRDefault="00D149B3">
      <w:r>
        <w:separator/>
      </w:r>
    </w:p>
  </w:footnote>
  <w:footnote w:type="continuationSeparator" w:id="0">
    <w:p w:rsidR="00D149B3" w:rsidRDefault="00D1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12D"/>
    <w:rsid w:val="00031672"/>
    <w:rsid w:val="00051A9F"/>
    <w:rsid w:val="00090F6E"/>
    <w:rsid w:val="000A1042"/>
    <w:rsid w:val="000F7AC1"/>
    <w:rsid w:val="00115755"/>
    <w:rsid w:val="001167C4"/>
    <w:rsid w:val="001464B6"/>
    <w:rsid w:val="0015156B"/>
    <w:rsid w:val="001636DC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55D6"/>
    <w:rsid w:val="002815C3"/>
    <w:rsid w:val="002859A5"/>
    <w:rsid w:val="00296270"/>
    <w:rsid w:val="002D514C"/>
    <w:rsid w:val="002E0AEC"/>
    <w:rsid w:val="00322BAA"/>
    <w:rsid w:val="00351B1B"/>
    <w:rsid w:val="003736E6"/>
    <w:rsid w:val="00382CE8"/>
    <w:rsid w:val="00420448"/>
    <w:rsid w:val="00461DEE"/>
    <w:rsid w:val="004709A3"/>
    <w:rsid w:val="00480B22"/>
    <w:rsid w:val="004A2EEC"/>
    <w:rsid w:val="004D0013"/>
    <w:rsid w:val="00500508"/>
    <w:rsid w:val="00506423"/>
    <w:rsid w:val="00515217"/>
    <w:rsid w:val="00523DD3"/>
    <w:rsid w:val="00535A2A"/>
    <w:rsid w:val="0056158F"/>
    <w:rsid w:val="00580594"/>
    <w:rsid w:val="00580D66"/>
    <w:rsid w:val="005962A6"/>
    <w:rsid w:val="0060661C"/>
    <w:rsid w:val="00643F3D"/>
    <w:rsid w:val="00644D0E"/>
    <w:rsid w:val="00652860"/>
    <w:rsid w:val="0066493D"/>
    <w:rsid w:val="00677CA4"/>
    <w:rsid w:val="00685255"/>
    <w:rsid w:val="006961B6"/>
    <w:rsid w:val="006C082C"/>
    <w:rsid w:val="006C1CB6"/>
    <w:rsid w:val="006E7779"/>
    <w:rsid w:val="007378F0"/>
    <w:rsid w:val="00752C36"/>
    <w:rsid w:val="00757CBB"/>
    <w:rsid w:val="00761D48"/>
    <w:rsid w:val="007776F7"/>
    <w:rsid w:val="007936A8"/>
    <w:rsid w:val="007C6FAE"/>
    <w:rsid w:val="007D2CF6"/>
    <w:rsid w:val="007E3E3B"/>
    <w:rsid w:val="007F1CB9"/>
    <w:rsid w:val="007F3387"/>
    <w:rsid w:val="00806A6C"/>
    <w:rsid w:val="008341BA"/>
    <w:rsid w:val="00854760"/>
    <w:rsid w:val="008751F5"/>
    <w:rsid w:val="00884556"/>
    <w:rsid w:val="00884F6B"/>
    <w:rsid w:val="008E53EB"/>
    <w:rsid w:val="008F1DEB"/>
    <w:rsid w:val="00906968"/>
    <w:rsid w:val="0096627D"/>
    <w:rsid w:val="00984A0C"/>
    <w:rsid w:val="00997E87"/>
    <w:rsid w:val="009A6ACD"/>
    <w:rsid w:val="009B4DA8"/>
    <w:rsid w:val="009C49B9"/>
    <w:rsid w:val="009C7E41"/>
    <w:rsid w:val="009F762E"/>
    <w:rsid w:val="00A16647"/>
    <w:rsid w:val="00A43DBF"/>
    <w:rsid w:val="00A66B3F"/>
    <w:rsid w:val="00AB7DCC"/>
    <w:rsid w:val="00AD23B7"/>
    <w:rsid w:val="00B062AE"/>
    <w:rsid w:val="00B65392"/>
    <w:rsid w:val="00B76E51"/>
    <w:rsid w:val="00BA4E2F"/>
    <w:rsid w:val="00BA6741"/>
    <w:rsid w:val="00BB1372"/>
    <w:rsid w:val="00C11982"/>
    <w:rsid w:val="00C670C9"/>
    <w:rsid w:val="00C90E29"/>
    <w:rsid w:val="00CD465C"/>
    <w:rsid w:val="00CE450A"/>
    <w:rsid w:val="00CE6CA0"/>
    <w:rsid w:val="00D12974"/>
    <w:rsid w:val="00D149B3"/>
    <w:rsid w:val="00D52DB7"/>
    <w:rsid w:val="00D66853"/>
    <w:rsid w:val="00D90DEC"/>
    <w:rsid w:val="00DA7301"/>
    <w:rsid w:val="00E159CD"/>
    <w:rsid w:val="00E36394"/>
    <w:rsid w:val="00E36831"/>
    <w:rsid w:val="00E66F45"/>
    <w:rsid w:val="00E769C7"/>
    <w:rsid w:val="00EC67AE"/>
    <w:rsid w:val="00ED0072"/>
    <w:rsid w:val="00F71266"/>
    <w:rsid w:val="00F714EA"/>
    <w:rsid w:val="00F80906"/>
    <w:rsid w:val="00F9173E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93DDC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2%3A2-5&amp;version=NB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2%3A2-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2022-10-16T04:22:00Z</dcterms:created>
  <dcterms:modified xsi:type="dcterms:W3CDTF">2022-10-16T04:22:00Z</dcterms:modified>
</cp:coreProperties>
</file>