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3A03B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3A03B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febrero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A03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A03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6-7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A03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A03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14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</w:t>
      </w:r>
      <w:r w:rsidR="003A03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E4488C" w:rsidRPr="000645C4" w:rsidRDefault="00504B46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D25B6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A03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Primacía Literal de Cristo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70AD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Timoteo</w:t>
      </w:r>
      <w:r w:rsidR="00504B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70AD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032D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:1</w:t>
      </w:r>
      <w:r w:rsidR="00270AD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B48BC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E81D04" w:rsidRDefault="00E81D04" w:rsidP="007F3387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7B48BC" w:rsidRPr="000645C4" w:rsidRDefault="00270AD7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</w:t>
      </w:r>
      <w:r w:rsidR="0077281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 ¡Regresa esta semana! A las 10:30 en la iglesia ¡con un compartir de antemano!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:rsidR="00384A28" w:rsidRDefault="00384A28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AB70A2" w:rsidRPr="000645C4" w:rsidRDefault="00AA7DC6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para las Damas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0D4C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D032D4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Jueves a las 10:30am en la iglesia; con un nuevo estudio a través de Gálatas</w:t>
      </w:r>
      <w:r w:rsid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Contáctese con Karen para mayor información.</w:t>
      </w:r>
    </w:p>
    <w:p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12070F" w:rsidRDefault="0012070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12070F" w:rsidRDefault="0012070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384A28" w:rsidRDefault="00440AF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Cena Mensual del Compartir</w:t>
      </w:r>
      <w:r w:rsidR="0012070F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de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la Iglesia </w:t>
      </w:r>
      <w:r w:rsidR="0012070F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 Este jueves en la tarde a las 5:00pm venga y comparta con nosotros, traiga a un amigo.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384A28" w:rsidRDefault="0012070F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Notas del Sermón – La Primicia Literal de Cristo (Parte 1)</w:t>
      </w:r>
    </w:p>
    <w:p w:rsidR="00384A28" w:rsidRDefault="00384A28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:rsidR="00AB7BF6" w:rsidRDefault="00AB7BF6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AB7BF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 </w:t>
      </w:r>
      <w:r w:rsidRPr="00AB7BF6">
        <w:rPr>
          <w:rFonts w:ascii="MS Reference Sans Serif" w:eastAsia="Times New Roman" w:hAnsi="MS Reference Sans Serif" w:cs="Segoe UI"/>
          <w:color w:val="000000"/>
          <w:lang w:val="es-PA" w:eastAsia="es-PA"/>
        </w:rPr>
        <w:t>Y Él es antes de todas las cosas, y en Él todas las cosas permanecen.</w:t>
      </w:r>
      <w:r w:rsidRPr="00AB7BF6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18 </w:t>
      </w:r>
      <w:r w:rsidRPr="00AB7BF6">
        <w:rPr>
          <w:rFonts w:ascii="MS Reference Sans Serif" w:eastAsia="Times New Roman" w:hAnsi="MS Reference Sans Serif" w:cs="Segoe UI"/>
          <w:color w:val="000000"/>
          <w:lang w:val="es-PA" w:eastAsia="es-PA"/>
        </w:rPr>
        <w:t>Él es también la cabeza del cuerpo </w:t>
      </w:r>
      <w:r w:rsidRPr="00AB7BF6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que es</w:t>
      </w:r>
      <w:r w:rsidRPr="00AB7BF6">
        <w:rPr>
          <w:rFonts w:ascii="MS Reference Sans Serif" w:eastAsia="Times New Roman" w:hAnsi="MS Reference Sans Serif" w:cs="Segoe UI"/>
          <w:color w:val="000000"/>
          <w:lang w:val="es-PA" w:eastAsia="es-PA"/>
        </w:rPr>
        <w:t> la iglesia. Él es el principio, el primogénito de entre los muertos, a fin de que Él tenga en</w:t>
      </w:r>
      <w:r w:rsidR="000B074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8C7278" w:rsidRPr="00AB7BF6">
        <w:rPr>
          <w:rFonts w:ascii="MS Reference Sans Serif" w:eastAsia="Times New Roman" w:hAnsi="MS Reference Sans Serif" w:cs="Segoe UI"/>
          <w:color w:val="000000"/>
          <w:lang w:val="es-PA" w:eastAsia="es-PA"/>
        </w:rPr>
        <w:t>toda la primacía</w:t>
      </w:r>
      <w:r w:rsidRPr="00AB7BF6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  <w:r w:rsidR="0072120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Colosenses 1:17-18</w:t>
      </w:r>
    </w:p>
    <w:p w:rsidR="00721204" w:rsidRDefault="00721204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Jesucristo</w:t>
      </w:r>
    </w:p>
    <w:p w:rsidR="00721204" w:rsidRDefault="00721204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:rsidR="00721204" w:rsidRDefault="007726A2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¿</w:t>
      </w:r>
      <w:r w:rsidR="00721204">
        <w:rPr>
          <w:rFonts w:ascii="MS Reference Sans Serif" w:eastAsia="Times New Roman" w:hAnsi="MS Reference Sans Serif" w:cs="Segoe UI"/>
          <w:color w:val="000000"/>
          <w:lang w:val="es-PA" w:eastAsia="es-PA"/>
        </w:rPr>
        <w:t>Qu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é</w:t>
      </w:r>
      <w:r w:rsidR="0072120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tipo de vida 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merece este Cristo de nosotros?</w:t>
      </w:r>
    </w:p>
    <w:p w:rsidR="001D47BE" w:rsidRDefault="001D47BE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:rsidR="00E5401D" w:rsidRDefault="001D47BE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Como Cabeza y Señor de todo, Él merece nuestra __</w:t>
      </w:r>
      <w:r w:rsidR="008D4417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dependencia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__.</w:t>
      </w:r>
    </w:p>
    <w:p w:rsidR="00E5401D" w:rsidRDefault="00E5401D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:rsidR="008D4417" w:rsidRDefault="00E5401D" w:rsidP="008D4417">
      <w:pPr>
        <w:shd w:val="clear" w:color="auto" w:fill="FFFFFF"/>
        <w:spacing w:before="100" w:beforeAutospacing="1"/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</w:pPr>
      <w:r w:rsidRPr="00E5401D"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 xml:space="preserve">¿Qué significa depender de Jesús como nuestra Cabeza </w:t>
      </w:r>
      <w:r w:rsidRPr="00E5401D">
        <w:rPr>
          <w:rFonts w:ascii="MS Reference Sans Serif" w:eastAsia="Times New Roman" w:hAnsi="MS Reference Sans Serif" w:cs="Segoe UI"/>
          <w:b/>
          <w:bCs/>
          <w:i/>
          <w:iCs/>
          <w:color w:val="000000"/>
          <w:lang w:val="es-PA" w:eastAsia="es-PA"/>
        </w:rPr>
        <w:t xml:space="preserve">literal </w:t>
      </w:r>
      <w:r w:rsidRPr="00E5401D"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 xml:space="preserve">de una manera que </w:t>
      </w:r>
      <w:r w:rsidR="008D4417"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 xml:space="preserve">     </w:t>
      </w:r>
    </w:p>
    <w:p w:rsidR="00295641" w:rsidRDefault="008D4417" w:rsidP="008D4417">
      <w:pPr>
        <w:shd w:val="clear" w:color="auto" w:fill="FFFFFF"/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 xml:space="preserve">  </w:t>
      </w:r>
      <w:bookmarkStart w:id="0" w:name="_GoBack"/>
      <w:bookmarkEnd w:id="0"/>
      <w:r w:rsidR="00E5401D" w:rsidRPr="00E5401D"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 xml:space="preserve">le dé </w:t>
      </w:r>
      <w:r w:rsidR="001A4D60"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 xml:space="preserve">gran </w:t>
      </w:r>
      <w:r w:rsidR="00E5401D" w:rsidRPr="00E5401D"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>gloria y honor</w:t>
      </w:r>
      <w:r w:rsidR="00272680"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>?</w:t>
      </w:r>
    </w:p>
    <w:p w:rsidR="008D4417" w:rsidRDefault="008D4417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:rsidR="00295641" w:rsidRDefault="00295641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Es</w:t>
      </w:r>
      <w:r w:rsidR="004048FD">
        <w:rPr>
          <w:rFonts w:ascii="MS Reference Sans Serif" w:eastAsia="Times New Roman" w:hAnsi="MS Reference Sans Serif" w:cs="Segoe UI"/>
          <w:color w:val="000000"/>
          <w:lang w:val="es-PA" w:eastAsia="es-PA"/>
        </w:rPr>
        <w:t>to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significa:</w:t>
      </w:r>
    </w:p>
    <w:p w:rsidR="00295641" w:rsidRDefault="00295641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:rsidR="00295641" w:rsidRDefault="00295641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</w:t>
      </w:r>
      <w:r w:rsidR="00D579F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Buscándole a Él y Sus caminos primero. </w:t>
      </w:r>
    </w:p>
    <w:p w:rsidR="00295641" w:rsidRDefault="00295641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:rsidR="00295641" w:rsidRDefault="00295641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:rsidR="00295641" w:rsidRDefault="00295641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2.)</w:t>
      </w:r>
      <w:r w:rsidR="00D579F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Morir a uno mismo y crucificar diariamente la independencia y la autonomía.</w:t>
      </w:r>
    </w:p>
    <w:p w:rsidR="00295641" w:rsidRDefault="00295641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:rsidR="00295641" w:rsidRDefault="00295641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:rsidR="00D579FD" w:rsidRDefault="00295641" w:rsidP="00D579FD">
      <w:pPr>
        <w:shd w:val="clear" w:color="auto" w:fill="FFFFFF"/>
        <w:spacing w:before="100" w:before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3.)</w:t>
      </w:r>
      <w:r w:rsidR="001D47BE" w:rsidRPr="00E5401D"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 xml:space="preserve"> </w:t>
      </w:r>
      <w:r w:rsidR="00D579FD" w:rsidRPr="00D579FD">
        <w:rPr>
          <w:rFonts w:ascii="MS Reference Sans Serif" w:eastAsia="Times New Roman" w:hAnsi="MS Reference Sans Serif" w:cs="Segoe UI"/>
          <w:color w:val="000000"/>
          <w:lang w:val="es-PA" w:eastAsia="es-PA"/>
        </w:rPr>
        <w:t>Reconocer,</w:t>
      </w:r>
      <w:r w:rsidR="00D579FD"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 xml:space="preserve"> </w:t>
      </w:r>
      <w:r w:rsidR="00D579F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confesar y aceptar que ninguno de nosotros es libre de vivir como       </w:t>
      </w:r>
    </w:p>
    <w:p w:rsidR="008D4417" w:rsidRDefault="00D579FD" w:rsidP="00D579FD">
      <w:pPr>
        <w:shd w:val="clear" w:color="auto" w:fill="FFFFFF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</w:t>
      </w:r>
    </w:p>
    <w:p w:rsidR="001D47BE" w:rsidRPr="00AB7BF6" w:rsidRDefault="008D4417" w:rsidP="00D579FD">
      <w:pPr>
        <w:shd w:val="clear" w:color="auto" w:fill="FFFFFF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su p</w:t>
      </w:r>
      <w:r w:rsidR="00D579FD">
        <w:rPr>
          <w:rFonts w:ascii="MS Reference Sans Serif" w:eastAsia="Times New Roman" w:hAnsi="MS Reference Sans Serif" w:cs="Segoe UI"/>
          <w:color w:val="000000"/>
          <w:lang w:val="es-PA" w:eastAsia="es-PA"/>
        </w:rPr>
        <w:t>ropio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dueño</w:t>
      </w:r>
      <w:r w:rsidR="00D579FD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</w:p>
    <w:p w:rsidR="007052CA" w:rsidRDefault="007052CA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sectPr w:rsidR="007052CA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372" w:rsidRDefault="00222372">
      <w:r>
        <w:separator/>
      </w:r>
    </w:p>
  </w:endnote>
  <w:endnote w:type="continuationSeparator" w:id="0">
    <w:p w:rsidR="00222372" w:rsidRDefault="0022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372" w:rsidRDefault="00222372">
      <w:r>
        <w:separator/>
      </w:r>
    </w:p>
  </w:footnote>
  <w:footnote w:type="continuationSeparator" w:id="0">
    <w:p w:rsidR="00222372" w:rsidRDefault="0022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7"/>
    <w:rsid w:val="00000D78"/>
    <w:rsid w:val="0000712D"/>
    <w:rsid w:val="00031672"/>
    <w:rsid w:val="00042210"/>
    <w:rsid w:val="00051A9F"/>
    <w:rsid w:val="000645C4"/>
    <w:rsid w:val="00083B59"/>
    <w:rsid w:val="0009072D"/>
    <w:rsid w:val="00090F6E"/>
    <w:rsid w:val="000A1042"/>
    <w:rsid w:val="000B074D"/>
    <w:rsid w:val="000F63E2"/>
    <w:rsid w:val="000F7AC1"/>
    <w:rsid w:val="00115755"/>
    <w:rsid w:val="001167C4"/>
    <w:rsid w:val="001173A0"/>
    <w:rsid w:val="0012070F"/>
    <w:rsid w:val="001212CD"/>
    <w:rsid w:val="001464B6"/>
    <w:rsid w:val="0015156B"/>
    <w:rsid w:val="00156925"/>
    <w:rsid w:val="001636DC"/>
    <w:rsid w:val="00180B62"/>
    <w:rsid w:val="00186F2A"/>
    <w:rsid w:val="001A4117"/>
    <w:rsid w:val="001A4D60"/>
    <w:rsid w:val="001A5336"/>
    <w:rsid w:val="001A5874"/>
    <w:rsid w:val="001C347D"/>
    <w:rsid w:val="001D47BE"/>
    <w:rsid w:val="001F22FC"/>
    <w:rsid w:val="001F5261"/>
    <w:rsid w:val="0020287C"/>
    <w:rsid w:val="00206E8F"/>
    <w:rsid w:val="00222372"/>
    <w:rsid w:val="00224027"/>
    <w:rsid w:val="00225CF7"/>
    <w:rsid w:val="00235575"/>
    <w:rsid w:val="00237FCE"/>
    <w:rsid w:val="00243572"/>
    <w:rsid w:val="002508D6"/>
    <w:rsid w:val="002555D6"/>
    <w:rsid w:val="00270AD7"/>
    <w:rsid w:val="00272680"/>
    <w:rsid w:val="002815C3"/>
    <w:rsid w:val="002859A5"/>
    <w:rsid w:val="00295641"/>
    <w:rsid w:val="00296270"/>
    <w:rsid w:val="002C02F5"/>
    <w:rsid w:val="002C4BEA"/>
    <w:rsid w:val="002D514C"/>
    <w:rsid w:val="002D65B2"/>
    <w:rsid w:val="002E0AEC"/>
    <w:rsid w:val="00317386"/>
    <w:rsid w:val="00322BAA"/>
    <w:rsid w:val="003326E5"/>
    <w:rsid w:val="00351B1B"/>
    <w:rsid w:val="00357189"/>
    <w:rsid w:val="00372C66"/>
    <w:rsid w:val="003736E6"/>
    <w:rsid w:val="0037784F"/>
    <w:rsid w:val="00382CE8"/>
    <w:rsid w:val="00384A28"/>
    <w:rsid w:val="0039583B"/>
    <w:rsid w:val="003A03B1"/>
    <w:rsid w:val="003B07DE"/>
    <w:rsid w:val="004048FD"/>
    <w:rsid w:val="00420448"/>
    <w:rsid w:val="0043238D"/>
    <w:rsid w:val="00435693"/>
    <w:rsid w:val="00440AFA"/>
    <w:rsid w:val="00447B8B"/>
    <w:rsid w:val="00461DEE"/>
    <w:rsid w:val="004709A3"/>
    <w:rsid w:val="00476B9C"/>
    <w:rsid w:val="00480B22"/>
    <w:rsid w:val="004A2EEC"/>
    <w:rsid w:val="004D0013"/>
    <w:rsid w:val="00500508"/>
    <w:rsid w:val="00504B46"/>
    <w:rsid w:val="00506423"/>
    <w:rsid w:val="00515217"/>
    <w:rsid w:val="00523DD3"/>
    <w:rsid w:val="00535A2A"/>
    <w:rsid w:val="0056158F"/>
    <w:rsid w:val="0056705B"/>
    <w:rsid w:val="00580594"/>
    <w:rsid w:val="00580D66"/>
    <w:rsid w:val="00587023"/>
    <w:rsid w:val="005962A6"/>
    <w:rsid w:val="00597C5F"/>
    <w:rsid w:val="005A4A05"/>
    <w:rsid w:val="005B3797"/>
    <w:rsid w:val="0060661C"/>
    <w:rsid w:val="00633E0D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D0890"/>
    <w:rsid w:val="006D1883"/>
    <w:rsid w:val="006E7779"/>
    <w:rsid w:val="006F029C"/>
    <w:rsid w:val="00700960"/>
    <w:rsid w:val="0070331F"/>
    <w:rsid w:val="007052CA"/>
    <w:rsid w:val="007164F1"/>
    <w:rsid w:val="00717211"/>
    <w:rsid w:val="00721204"/>
    <w:rsid w:val="007378F0"/>
    <w:rsid w:val="00752C36"/>
    <w:rsid w:val="00757CBB"/>
    <w:rsid w:val="00761D48"/>
    <w:rsid w:val="00764097"/>
    <w:rsid w:val="00764EC0"/>
    <w:rsid w:val="007726A2"/>
    <w:rsid w:val="0077281C"/>
    <w:rsid w:val="007776F7"/>
    <w:rsid w:val="00783C2D"/>
    <w:rsid w:val="007936A8"/>
    <w:rsid w:val="007B1823"/>
    <w:rsid w:val="007B48BC"/>
    <w:rsid w:val="007C0D4C"/>
    <w:rsid w:val="007C63A5"/>
    <w:rsid w:val="007C6FAE"/>
    <w:rsid w:val="007D2CF6"/>
    <w:rsid w:val="007E2958"/>
    <w:rsid w:val="007E3E3B"/>
    <w:rsid w:val="007F1CB9"/>
    <w:rsid w:val="007F3387"/>
    <w:rsid w:val="00806A6C"/>
    <w:rsid w:val="0081223C"/>
    <w:rsid w:val="00821D7B"/>
    <w:rsid w:val="008341BA"/>
    <w:rsid w:val="00854760"/>
    <w:rsid w:val="008751F5"/>
    <w:rsid w:val="00884556"/>
    <w:rsid w:val="00884F6B"/>
    <w:rsid w:val="00887BD0"/>
    <w:rsid w:val="008A651B"/>
    <w:rsid w:val="008C7278"/>
    <w:rsid w:val="008D2E93"/>
    <w:rsid w:val="008D4417"/>
    <w:rsid w:val="008E4187"/>
    <w:rsid w:val="008E53EB"/>
    <w:rsid w:val="008F1DEB"/>
    <w:rsid w:val="00906968"/>
    <w:rsid w:val="009641F5"/>
    <w:rsid w:val="0096627D"/>
    <w:rsid w:val="0097621C"/>
    <w:rsid w:val="00984A0C"/>
    <w:rsid w:val="009903F3"/>
    <w:rsid w:val="009938AD"/>
    <w:rsid w:val="00997E87"/>
    <w:rsid w:val="009A6ACD"/>
    <w:rsid w:val="009B4DA8"/>
    <w:rsid w:val="009C49B9"/>
    <w:rsid w:val="009C7E41"/>
    <w:rsid w:val="009F762E"/>
    <w:rsid w:val="00A16647"/>
    <w:rsid w:val="00A2546B"/>
    <w:rsid w:val="00A43DBF"/>
    <w:rsid w:val="00AA02E7"/>
    <w:rsid w:val="00AA7DC6"/>
    <w:rsid w:val="00AB70A2"/>
    <w:rsid w:val="00AB7BF6"/>
    <w:rsid w:val="00AB7DCC"/>
    <w:rsid w:val="00AD23B7"/>
    <w:rsid w:val="00B0028A"/>
    <w:rsid w:val="00B062AE"/>
    <w:rsid w:val="00B30BC1"/>
    <w:rsid w:val="00B46179"/>
    <w:rsid w:val="00B54195"/>
    <w:rsid w:val="00B5478F"/>
    <w:rsid w:val="00B65392"/>
    <w:rsid w:val="00B76E51"/>
    <w:rsid w:val="00BA4E2F"/>
    <w:rsid w:val="00BA6741"/>
    <w:rsid w:val="00BB1372"/>
    <w:rsid w:val="00BB332D"/>
    <w:rsid w:val="00C11982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032D4"/>
    <w:rsid w:val="00D12974"/>
    <w:rsid w:val="00D25B6C"/>
    <w:rsid w:val="00D36531"/>
    <w:rsid w:val="00D40397"/>
    <w:rsid w:val="00D52DB7"/>
    <w:rsid w:val="00D579FD"/>
    <w:rsid w:val="00D66853"/>
    <w:rsid w:val="00D6759A"/>
    <w:rsid w:val="00D72E92"/>
    <w:rsid w:val="00D90DEC"/>
    <w:rsid w:val="00D94AD8"/>
    <w:rsid w:val="00D9680B"/>
    <w:rsid w:val="00DA391A"/>
    <w:rsid w:val="00DA7301"/>
    <w:rsid w:val="00E159CD"/>
    <w:rsid w:val="00E332FF"/>
    <w:rsid w:val="00E36394"/>
    <w:rsid w:val="00E36831"/>
    <w:rsid w:val="00E4488C"/>
    <w:rsid w:val="00E52254"/>
    <w:rsid w:val="00E5401D"/>
    <w:rsid w:val="00E66F45"/>
    <w:rsid w:val="00E769C7"/>
    <w:rsid w:val="00E81D04"/>
    <w:rsid w:val="00EC67AE"/>
    <w:rsid w:val="00ED0072"/>
    <w:rsid w:val="00EE452A"/>
    <w:rsid w:val="00F44310"/>
    <w:rsid w:val="00F56CAA"/>
    <w:rsid w:val="00F71266"/>
    <w:rsid w:val="00F714EA"/>
    <w:rsid w:val="00F80906"/>
    <w:rsid w:val="00F9173E"/>
    <w:rsid w:val="00FA5BDC"/>
    <w:rsid w:val="00FA6E5D"/>
    <w:rsid w:val="00FB1DC0"/>
    <w:rsid w:val="00FD30F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4D124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38C1-99BD-4995-A28E-341B91F0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2023-02-05T07:51:00Z</dcterms:created>
  <dcterms:modified xsi:type="dcterms:W3CDTF">2023-02-05T07:51:00Z</dcterms:modified>
</cp:coreProperties>
</file>