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2770ABB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667D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15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A16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B48E1A6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42E922AE" w14:textId="675DE7E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691CC026" w14:textId="77777777" w:rsidR="00E24222" w:rsidRDefault="006961B6" w:rsidP="007A1675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3DC850E9" w:rsidR="00C927E7" w:rsidRDefault="00E24222" w:rsidP="007A1675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E0F3040" w14:textId="1A634FB0" w:rsidR="003B11EA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7: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E24222" w:rsidRP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 lucha 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="00E24222" w:rsidRP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ristiana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C57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Fracaso 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(Parte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</w:t>
      </w:r>
    </w:p>
    <w:p w14:paraId="460ABA26" w14:textId="5AB89FAE" w:rsidR="00635591" w:rsidRPr="003958D6" w:rsidRDefault="007A1675" w:rsidP="00E24222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2CD44C83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C57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Pedro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C57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C57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6C57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24B23A6E" w:rsidR="003B11EA" w:rsidRPr="00474A1A" w:rsidRDefault="007A1675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Grupo de lo</w:t>
      </w:r>
      <w:r w:rsidR="00AF3701">
        <w:rPr>
          <w:rFonts w:ascii="MS Reference Sans Serif" w:hAnsi="MS Reference Sans Serif"/>
          <w:b/>
          <w:bCs/>
          <w:sz w:val="28"/>
          <w:szCs w:val="28"/>
          <w:lang w:val="es-PA"/>
        </w:rPr>
        <w:t>s</w:t>
      </w: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Jóvenes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 reúne ahora los domingos a las 12:00, justo después de</w:t>
      </w:r>
      <w:r w:rsid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 servicio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y el almuerzo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será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propor</w:t>
      </w:r>
      <w:r w:rsid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cionado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- </w:t>
      </w:r>
      <w:r w:rsid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nvita a un amigo!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CBF705" w14:textId="77777777" w:rsidR="00AF3701" w:rsidRDefault="00AF3701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282EE73" w14:textId="2741462E" w:rsidR="0021438B" w:rsidRDefault="0021438B" w:rsidP="006C5738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</w:t>
      </w:r>
      <w:r w:rsidR="00AF3701" w:rsidRP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los</w:t>
      </w: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Miércoles</w:t>
      </w:r>
      <w:r w:rsidR="006C573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y el Ministerio de los Hombres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– </w:t>
      </w:r>
      <w:r w:rsidR="006C5738" w:rsidRP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reunirá</w:t>
      </w:r>
      <w:r w:rsid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</w:t>
      </w:r>
      <w:r w:rsidR="006C5738" w:rsidRP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como de costumbre, en</w:t>
      </w:r>
      <w:r w:rsid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6C5738" w:rsidRP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10:30</w:t>
      </w:r>
      <w:r w:rsid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</w:t>
      </w:r>
      <w:r w:rsidR="006C5738" w:rsidRP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y 9:00</w:t>
      </w:r>
      <w:r w:rsid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</w:t>
      </w:r>
      <w:r w:rsidR="006C5738" w:rsidRPr="006C57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, respectivamente.</w:t>
      </w: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57968A96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54F7C2D" w14:textId="308A36BA" w:rsidR="006C5738" w:rsidRDefault="006C573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6C573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Actualización financiera de junio:</w:t>
      </w:r>
      <w:r w:rsidR="00344E7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             </w:t>
      </w:r>
      <w:r w:rsidR="00344E7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del 2025:     $5</w:t>
      </w:r>
      <w:r w:rsidR="00344E7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9</w:t>
      </w:r>
      <w:r w:rsidR="00344E7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344E7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364</w:t>
      </w:r>
      <w:r w:rsidR="00344E7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,</w:t>
      </w:r>
      <w:r w:rsidR="00344E7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99</w:t>
      </w:r>
    </w:p>
    <w:p w14:paraId="41625443" w14:textId="74476E3F" w:rsidR="00344E76" w:rsidRDefault="00344E76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35D53E8" w14:textId="47F04748" w:rsidR="00344E76" w:rsidRDefault="00344E76" w:rsidP="001E59CB">
      <w:pPr>
        <w:rPr>
          <w:rStyle w:val="rynqvb"/>
          <w:rFonts w:ascii="MS Reference Sans Serif" w:hAnsi="MS Reference Sans Serif" w:cs="Times New Roman"/>
          <w:bCs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     </w:t>
      </w:r>
      <w:r w:rsidRPr="005D00EE"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Gastos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del 2025: __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 xml:space="preserve">   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$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80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,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605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.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86</w:t>
      </w:r>
    </w:p>
    <w:p w14:paraId="67EB61CE" w14:textId="058D70E7" w:rsidR="00344E76" w:rsidRPr="006C5738" w:rsidRDefault="00344E76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                                                                   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Ingresos Netos:     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</w:t>
      </w:r>
      <w:r>
        <w:rPr>
          <w:rStyle w:val="rynqvb"/>
          <w:rFonts w:ascii="MS Reference Sans Serif" w:hAnsi="MS Reference Sans Serif" w:cs="Times New Roman"/>
          <w:b/>
          <w:lang w:val="es-PA"/>
        </w:rPr>
        <w:t>$-</w:t>
      </w:r>
      <w:r>
        <w:rPr>
          <w:rStyle w:val="rynqvb"/>
          <w:rFonts w:ascii="MS Reference Sans Serif" w:hAnsi="MS Reference Sans Serif" w:cs="Times New Roman"/>
          <w:b/>
          <w:lang w:val="es-PA"/>
        </w:rPr>
        <w:t>21</w:t>
      </w:r>
      <w:r>
        <w:rPr>
          <w:rStyle w:val="rynqvb"/>
          <w:rFonts w:ascii="MS Reference Sans Serif" w:hAnsi="MS Reference Sans Serif" w:cs="Times New Roman"/>
          <w:b/>
          <w:lang w:val="es-PA"/>
        </w:rPr>
        <w:t>.</w:t>
      </w:r>
      <w:r>
        <w:rPr>
          <w:rStyle w:val="rynqvb"/>
          <w:rFonts w:ascii="MS Reference Sans Serif" w:hAnsi="MS Reference Sans Serif" w:cs="Times New Roman"/>
          <w:b/>
          <w:lang w:val="es-PA"/>
        </w:rPr>
        <w:t>240</w:t>
      </w:r>
      <w:r>
        <w:rPr>
          <w:rStyle w:val="rynqvb"/>
          <w:rFonts w:ascii="MS Reference Sans Serif" w:hAnsi="MS Reference Sans Serif" w:cs="Times New Roman"/>
          <w:b/>
          <w:lang w:val="es-PA"/>
        </w:rPr>
        <w:t>.</w:t>
      </w:r>
      <w:r>
        <w:rPr>
          <w:rStyle w:val="rynqvb"/>
          <w:rFonts w:ascii="MS Reference Sans Serif" w:hAnsi="MS Reference Sans Serif" w:cs="Times New Roman"/>
          <w:b/>
          <w:lang w:val="es-PA"/>
        </w:rPr>
        <w:t>87</w:t>
      </w:r>
    </w:p>
    <w:p w14:paraId="48609C41" w14:textId="0E2E1327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8A17ABD" w14:textId="05EE67A6" w:rsidR="006C5738" w:rsidRDefault="006C573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60B0D9E" w14:textId="111636BA" w:rsidR="006C5738" w:rsidRDefault="006C573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C3E2642" w14:textId="174E7DA8" w:rsidR="006C5738" w:rsidRDefault="006C573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9375B0A" w14:textId="1BAC73A4" w:rsidR="006C5738" w:rsidRDefault="006C573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1DD085C" w14:textId="77777777" w:rsidR="006C5738" w:rsidRDefault="006C573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BD488A" w14:textId="2A94C3FB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A431D55" w14:textId="5AE440AA" w:rsidR="00714F3F" w:rsidRPr="0032072E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Romanos 7:</w:t>
      </w:r>
      <w:r w:rsidR="00E24222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14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-</w:t>
      </w:r>
      <w:r w:rsidR="00E24222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25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(NBLA)</w:t>
      </w:r>
      <w:r w:rsidR="00CD04BF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– </w:t>
      </w:r>
      <w:r w:rsidR="00E24222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La Lucha Cristiana</w:t>
      </w:r>
      <w:r w:rsidR="008F024A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 xml:space="preserve"> (Parte </w:t>
      </w:r>
      <w:r w:rsidR="00E24222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1</w:t>
      </w:r>
      <w:r w:rsidR="008F024A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)</w:t>
      </w:r>
    </w:p>
    <w:p w14:paraId="1ABEB84B" w14:textId="1BCA5917" w:rsidR="00714F3F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56A26D4C" w14:textId="77777777" w:rsidR="00344E76" w:rsidRDefault="003F75E5" w:rsidP="003F75E5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3F75E5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sabemos que la ley es espiritual, pero yo soy carnal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106a" w:tooltip="See footnote a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, vendido a la esclavitud del pecado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106b" w:tooltip="See footnote b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. 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15 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lo que hago, no lo entiendo. Porque no practico lo que quiero </w:t>
      </w:r>
      <w:r w:rsidRPr="003F75E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hacer,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sino que lo que aborrezco, eso hago.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16 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Y si lo que no quiero </w:t>
      </w:r>
      <w:r w:rsidRPr="003F75E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hacer,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eso hago, estoy de acuerdo con la ley, </w:t>
      </w:r>
      <w:r w:rsidRPr="003F75E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reconociendo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que es buena.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17 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Así que ya no soy yo el que lo hace, sino el pecado que habita en mí. 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18 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yo sé que en mí, es decir, en mi carne, no habita nada bueno. Porque el querer está presente en mí, pero el hacer el bien, no.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19 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Pues no hago el bien que deseo, sino el mal que no quiero, eso practico.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20 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Y si lo que no quiero </w:t>
      </w:r>
      <w:r w:rsidRPr="003F75E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hacer,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 eso hago, ya no soy yo el que lo hace, sino el pecado que habita en mí. </w:t>
      </w:r>
    </w:p>
    <w:p w14:paraId="021240D8" w14:textId="1E30F136" w:rsidR="003F75E5" w:rsidRPr="003F75E5" w:rsidRDefault="003F75E5" w:rsidP="003F75E5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21 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Así que, queriendo yo hacer el bien, hallo la ley de que el mal está presente en mí.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22 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Porque en </w:t>
      </w:r>
      <w:proofErr w:type="spellStart"/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el</w:t>
      </w:r>
      <w:proofErr w:type="spellEnd"/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8114c" w:tooltip="See footnote c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hombre interior me deleito con la ley de Dios,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23 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pero veo otra ley en los miembros de mi cuerpo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8115d" w:tooltip="See footnote d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que hace guerra contra la ley de mi mente, y me hace prisionero de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8115e" w:tooltip="See footnote e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 la ley del pecado que está en mis miembros. 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24 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¡Miserable de mí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4" w:anchor="fes-NBLA-28116f" w:tooltip="See footnote f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! ¿Quién me libertará de este cuerpo de muerte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5" w:anchor="fes-NBLA-28116g" w:tooltip="See footnote g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g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?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25 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Gracias a Dios, por Jesucristo Señor nuestro. Así que yo mismo, por un lado, con la mente sirvo a la ley de Dios, pero por el otro, con la carne, a la ley del pecado.</w:t>
      </w:r>
    </w:p>
    <w:p w14:paraId="2856359C" w14:textId="312334EB" w:rsidR="00BB5880" w:rsidRDefault="00BB5880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4C5087D5" w14:textId="66D132D2" w:rsidR="00A63B9E" w:rsidRDefault="00344E76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344E76">
        <w:rPr>
          <w:rFonts w:ascii="MS Reference Sans Serif" w:eastAsia="Times New Roman" w:hAnsi="MS Reference Sans Serif" w:cs="Segoe UI"/>
          <w:color w:val="000000"/>
          <w:lang w:val="es-PA" w:eastAsia="es-PA"/>
        </w:rPr>
        <w:t>Cinco verdades que el Señor quiere que recibamos esta mañana, especialmente en lo que se refiere a nuestr</w:t>
      </w:r>
      <w:r w:rsidR="004974D5">
        <w:rPr>
          <w:rFonts w:ascii="MS Reference Sans Serif" w:eastAsia="Times New Roman" w:hAnsi="MS Reference Sans Serif" w:cs="Segoe UI"/>
          <w:color w:val="000000"/>
          <w:lang w:val="es-PA" w:eastAsia="es-PA"/>
        </w:rPr>
        <w:t>os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344E76">
        <w:rPr>
          <w:rFonts w:ascii="MS Reference Sans Serif" w:eastAsia="Times New Roman" w:hAnsi="MS Reference Sans Serif" w:cs="Segoe UI"/>
          <w:color w:val="000000"/>
          <w:lang w:val="es-PA" w:eastAsia="es-PA"/>
        </w:rPr>
        <w:t>fracasos:</w:t>
      </w:r>
    </w:p>
    <w:p w14:paraId="3E33E37E" w14:textId="77777777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2978965" w14:textId="5E4A51CC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604C10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604C10" w:rsidRPr="00604C10">
        <w:rPr>
          <w:rFonts w:ascii="MS Reference Sans Serif" w:eastAsia="Times New Roman" w:hAnsi="MS Reference Sans Serif" w:cs="Segoe UI"/>
          <w:color w:val="000000"/>
          <w:lang w:val="es-PA" w:eastAsia="es-PA"/>
        </w:rPr>
        <w:t>El fracaso es normativo, pero no es la experiencia dominante de la vida cristiana.</w:t>
      </w:r>
    </w:p>
    <w:p w14:paraId="018B793F" w14:textId="5EB70F78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D96D3DD" w14:textId="1CCE7418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604C10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604C10" w:rsidRPr="00604C10">
        <w:rPr>
          <w:rFonts w:ascii="MS Reference Sans Serif" w:eastAsia="Times New Roman" w:hAnsi="MS Reference Sans Serif" w:cs="Segoe UI"/>
          <w:color w:val="000000"/>
          <w:lang w:val="es-PA" w:eastAsia="es-PA"/>
        </w:rPr>
        <w:t>Dios aún no ha ordenado la perfección en la vida cristiana, aunque la ordena.</w:t>
      </w:r>
    </w:p>
    <w:p w14:paraId="106D95D9" w14:textId="571A6585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AB5884B" w14:textId="76FFF7CD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604C10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A1165E" w:rsidRPr="00A1165E">
        <w:rPr>
          <w:rFonts w:ascii="MS Reference Sans Serif" w:eastAsia="Times New Roman" w:hAnsi="MS Reference Sans Serif" w:cs="Segoe UI"/>
          <w:color w:val="000000"/>
          <w:lang w:val="es-PA" w:eastAsia="es-PA"/>
        </w:rPr>
        <w:t>La fuente de nuestro pecado es nuestra carne no redimida.</w:t>
      </w:r>
    </w:p>
    <w:p w14:paraId="4E374A23" w14:textId="3A23FC5A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194E828" w14:textId="11F8B18B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</w:t>
      </w:r>
      <w:r w:rsidR="00A1165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A1165E" w:rsidRPr="00A1165E">
        <w:rPr>
          <w:rFonts w:ascii="MS Reference Sans Serif" w:eastAsia="Times New Roman" w:hAnsi="MS Reference Sans Serif" w:cs="Segoe UI"/>
          <w:color w:val="000000"/>
          <w:lang w:val="es-PA" w:eastAsia="es-PA"/>
        </w:rPr>
        <w:t>El pecado interno no nos condena.</w:t>
      </w:r>
    </w:p>
    <w:p w14:paraId="72A1E3D1" w14:textId="47ADC335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F5A3160" w14:textId="2E519203" w:rsidR="004974D5" w:rsidRDefault="004974D5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5.)</w:t>
      </w:r>
      <w:r w:rsidR="00A1165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A1165E" w:rsidRPr="00A1165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Los cristianos son conocidos y probados por la </w:t>
      </w:r>
      <w:r w:rsidR="0092037A">
        <w:rPr>
          <w:rFonts w:ascii="MS Reference Sans Serif" w:eastAsia="Times New Roman" w:hAnsi="MS Reference Sans Serif" w:cs="Segoe UI"/>
          <w:color w:val="000000"/>
          <w:lang w:val="es-PA" w:eastAsia="es-PA"/>
        </w:rPr>
        <w:t>batalla</w:t>
      </w:r>
      <w:r w:rsidR="00A1165E" w:rsidRPr="00A1165E">
        <w:rPr>
          <w:rFonts w:ascii="MS Reference Sans Serif" w:eastAsia="Times New Roman" w:hAnsi="MS Reference Sans Serif" w:cs="Segoe UI"/>
          <w:color w:val="000000"/>
          <w:lang w:val="es-PA" w:eastAsia="es-PA"/>
        </w:rPr>
        <w:t>, no por la victoria continua.</w:t>
      </w:r>
    </w:p>
    <w:p w14:paraId="68347200" w14:textId="77777777" w:rsidR="00344E76" w:rsidRDefault="00344E76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344E76" w:rsidSect="004D4615">
      <w:footerReference w:type="default" r:id="rId16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67E" w14:textId="77777777" w:rsidR="00D75878" w:rsidRDefault="00D75878">
      <w:r>
        <w:separator/>
      </w:r>
    </w:p>
  </w:endnote>
  <w:endnote w:type="continuationSeparator" w:id="0">
    <w:p w14:paraId="376BE651" w14:textId="77777777" w:rsidR="00D75878" w:rsidRDefault="00D7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92E6" w14:textId="77777777" w:rsidR="00D75878" w:rsidRDefault="00D75878">
      <w:r>
        <w:separator/>
      </w:r>
    </w:p>
  </w:footnote>
  <w:footnote w:type="continuationSeparator" w:id="0">
    <w:p w14:paraId="27EBC73F" w14:textId="77777777" w:rsidR="00D75878" w:rsidRDefault="00D7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46E0C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22B6"/>
    <w:rsid w:val="002D514C"/>
    <w:rsid w:val="002D5902"/>
    <w:rsid w:val="002E0AEC"/>
    <w:rsid w:val="002E7498"/>
    <w:rsid w:val="002F2728"/>
    <w:rsid w:val="002F66E4"/>
    <w:rsid w:val="002F6D83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E7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3F75E5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4EF5"/>
    <w:rsid w:val="004667D3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974D5"/>
    <w:rsid w:val="004A4A5F"/>
    <w:rsid w:val="004A52F8"/>
    <w:rsid w:val="004A5FB9"/>
    <w:rsid w:val="004A6E96"/>
    <w:rsid w:val="004B3561"/>
    <w:rsid w:val="004B387C"/>
    <w:rsid w:val="004B3E86"/>
    <w:rsid w:val="004B6517"/>
    <w:rsid w:val="004B6898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04C10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4EFB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C5738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9083E"/>
    <w:rsid w:val="00791447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2972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24A"/>
    <w:rsid w:val="008F0FA9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037A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65E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3701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5878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928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9ED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4222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5554"/>
    <w:rsid w:val="00EF00A6"/>
    <w:rsid w:val="00EF2ADA"/>
    <w:rsid w:val="00EF4B85"/>
    <w:rsid w:val="00EF5A7C"/>
    <w:rsid w:val="00EF6106"/>
    <w:rsid w:val="00EF7A0A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49A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Romanos%207%3A14-25&amp;version=NBL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%207%3A14-25&amp;version=NB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%207%3A14-25&amp;version=NB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Romanos%207%3A14-25&amp;version=NBLA" TargetMode="External"/><Relationship Id="rId10" Type="http://schemas.openxmlformats.org/officeDocument/2006/relationships/hyperlink" Target="https://www.biblegateway.com/passage/?search=Romanos%207%3A14-25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7%3A14-25&amp;version=NBLA" TargetMode="External"/><Relationship Id="rId14" Type="http://schemas.openxmlformats.org/officeDocument/2006/relationships/hyperlink" Target="https://www.biblegateway.com/passage/?search=Romanos%207%3A14-2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2025-06-15T04:58:00Z</dcterms:created>
  <dcterms:modified xsi:type="dcterms:W3CDTF">2025-06-15T04:58:00Z</dcterms:modified>
</cp:coreProperties>
</file>