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5F38D524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</w:t>
      </w:r>
      <w:r w:rsidR="00F518A3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4</w:t>
      </w:r>
      <w:r w:rsidR="004E034C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&amp; 1 Timothy 1:5-11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4E034C" w:rsidRPr="004E034C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4"/>
          <w:szCs w:val="34"/>
          <w:u w:val="single"/>
        </w:rPr>
        <w:t>Christians &amp; The Law</w:t>
      </w:r>
    </w:p>
    <w:p w14:paraId="40BF6C92" w14:textId="5EE592EA" w:rsidR="000F57AE" w:rsidRPr="00E43ACC" w:rsidRDefault="00E43ACC" w:rsidP="007B1721">
      <w:pPr>
        <w:rPr>
          <w:rFonts w:ascii="Helvetica Neue" w:hAnsi="Helvetica Neue"/>
          <w:bCs/>
          <w:color w:val="000000"/>
          <w:sz w:val="28"/>
          <w:szCs w:val="28"/>
        </w:rPr>
      </w:pP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 w:rsidRPr="00E43ACC">
        <w:rPr>
          <w:rFonts w:ascii="Helvetica Neue" w:hAnsi="Helvetica Neue"/>
          <w:bCs/>
          <w:color w:val="000000"/>
          <w:sz w:val="28"/>
          <w:szCs w:val="28"/>
        </w:rPr>
        <w:t xml:space="preserve">(Part </w:t>
      </w:r>
      <w:r w:rsidR="00344354">
        <w:rPr>
          <w:rFonts w:ascii="Helvetica Neue" w:hAnsi="Helvetica Neue"/>
          <w:bCs/>
          <w:color w:val="000000"/>
          <w:sz w:val="28"/>
          <w:szCs w:val="28"/>
        </w:rPr>
        <w:t>2</w:t>
      </w:r>
      <w:r w:rsidRPr="00E43ACC">
        <w:rPr>
          <w:rFonts w:ascii="Helvetica Neue" w:hAnsi="Helvetica Neue"/>
          <w:bCs/>
          <w:color w:val="000000"/>
          <w:sz w:val="28"/>
          <w:szCs w:val="28"/>
        </w:rPr>
        <w:t>)</w:t>
      </w: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0739CB10" w14:textId="4BF39218" w:rsidR="005A1F9B" w:rsidRDefault="000312CD" w:rsidP="00A43009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0312CD">
        <w:rPr>
          <w:rFonts w:ascii="Helvetica Neue" w:hAnsi="Helvetica Neue"/>
          <w:bCs/>
          <w:color w:val="000000"/>
        </w:rPr>
        <w:t>For God has done what the law, weakened by the flesh, could not do</w:t>
      </w:r>
      <w:r w:rsidR="004E034C">
        <w:rPr>
          <w:rFonts w:ascii="Helvetica Neue" w:hAnsi="Helvetica Neue"/>
          <w:bCs/>
          <w:color w:val="000000"/>
        </w:rPr>
        <w:t>…</w:t>
      </w:r>
      <w:r w:rsidR="00A43009" w:rsidRPr="00A43009">
        <w:rPr>
          <w:rFonts w:ascii="Helvetica Neue" w:hAnsi="Helvetica Neue"/>
          <w:bCs/>
          <w:color w:val="000000"/>
        </w:rPr>
        <w:t> </w:t>
      </w:r>
      <w:r w:rsidR="00A43009" w:rsidRPr="00A43009">
        <w:rPr>
          <w:rFonts w:ascii="Helvetica Neue" w:hAnsi="Helvetica Neue"/>
          <w:b/>
          <w:bCs/>
          <w:color w:val="000000"/>
          <w:vertAlign w:val="superscript"/>
        </w:rPr>
        <w:t>4 </w:t>
      </w:r>
      <w:r w:rsidR="00A43009" w:rsidRPr="00A43009">
        <w:rPr>
          <w:rFonts w:ascii="Helvetica Neue" w:hAnsi="Helvetica Neue"/>
          <w:bCs/>
          <w:color w:val="000000"/>
        </w:rPr>
        <w:t>in order that the righteous requirement of the law might be fulfilled in us, who walk not according to the flesh but according to the Spirit.</w:t>
      </w:r>
      <w:r w:rsidR="004E034C">
        <w:rPr>
          <w:rFonts w:ascii="Helvetica Neue" w:hAnsi="Helvetica Neue"/>
          <w:bCs/>
          <w:color w:val="000000"/>
        </w:rPr>
        <w:t xml:space="preserve"> – Romans 8:3-4</w:t>
      </w:r>
    </w:p>
    <w:p w14:paraId="4B4541F9" w14:textId="77777777" w:rsidR="004E034C" w:rsidRDefault="004E034C" w:rsidP="004E034C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49AF8F6E" w14:textId="259A5AED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6237D687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71CC0230" w14:textId="7F12030E" w:rsidR="00344354" w:rsidRDefault="00344354" w:rsidP="00344354">
      <w:pPr>
        <w:spacing w:after="150" w:line="360" w:lineRule="atLeast"/>
        <w:rPr>
          <w:rFonts w:ascii="Helvetica Neue" w:hAnsi="Helvetica Neue"/>
          <w:b/>
          <w:color w:val="000000"/>
        </w:rPr>
      </w:pPr>
      <w:r w:rsidRPr="004430D2">
        <w:rPr>
          <w:rFonts w:ascii="Helvetica Neue" w:hAnsi="Helvetica Neue"/>
          <w:b/>
          <w:color w:val="000000"/>
        </w:rPr>
        <w:t>As Christians, what do we do with the law? Is there any value to it? Should we even spend our time reading it? What’s the point? How should we approach it?</w:t>
      </w:r>
      <w:r>
        <w:rPr>
          <w:rFonts w:ascii="Helvetica Neue" w:hAnsi="Helvetica Neue"/>
          <w:b/>
          <w:color w:val="000000"/>
        </w:rPr>
        <w:t xml:space="preserve"> And why?</w:t>
      </w:r>
    </w:p>
    <w:p w14:paraId="7A12EABB" w14:textId="77777777" w:rsidR="00344354" w:rsidRDefault="00344354" w:rsidP="00344354">
      <w:pPr>
        <w:rPr>
          <w:rFonts w:ascii="Helvetica Neue" w:hAnsi="Helvetica Neue"/>
          <w:b/>
          <w:color w:val="000000"/>
        </w:rPr>
      </w:pPr>
    </w:p>
    <w:p w14:paraId="76AF6A7E" w14:textId="5A971720" w:rsidR="00344354" w:rsidRP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344354">
        <w:rPr>
          <w:rFonts w:ascii="Helvetica Neue" w:hAnsi="Helvetica Neue"/>
          <w:bCs/>
          <w:color w:val="000000"/>
        </w:rPr>
        <w:t>Yes, we should, because:</w:t>
      </w:r>
    </w:p>
    <w:p w14:paraId="41E79DAB" w14:textId="3FAD5BE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644CD574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855C5E7" w14:textId="325ABE65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6313E5C7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27B2B188" w14:textId="6EFD6A06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4ECEA8A5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6E16E56" w14:textId="21907759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 w14:paraId="1C288BE8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4B65CA05" w14:textId="02CDEF3B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5.)</w:t>
      </w:r>
    </w:p>
    <w:p w14:paraId="2FF3843B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10A6B0FD" w14:textId="7B00655D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6.)</w:t>
      </w:r>
    </w:p>
    <w:p w14:paraId="2A6D31A5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04472FF7" w14:textId="41B4F99A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7.)</w:t>
      </w:r>
    </w:p>
    <w:p w14:paraId="45F68ED4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03B52B0B" w14:textId="130CF8EF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8.)</w:t>
      </w:r>
    </w:p>
    <w:p w14:paraId="42BEC34E" w14:textId="77777777" w:rsid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7B84A147" w14:textId="215815F2" w:rsidR="007A649D" w:rsidRPr="00344354" w:rsidRDefault="00344354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9.)</w:t>
      </w:r>
    </w:p>
    <w:sectPr w:rsidR="007A649D" w:rsidRPr="00344354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302C"/>
    <w:multiLevelType w:val="hybridMultilevel"/>
    <w:tmpl w:val="85D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C1113"/>
    <w:multiLevelType w:val="hybridMultilevel"/>
    <w:tmpl w:val="5AEE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1"/>
  </w:num>
  <w:num w:numId="2" w16cid:durableId="1866626257">
    <w:abstractNumId w:val="17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9"/>
  </w:num>
  <w:num w:numId="7" w16cid:durableId="655888550">
    <w:abstractNumId w:val="24"/>
  </w:num>
  <w:num w:numId="8" w16cid:durableId="1475878815">
    <w:abstractNumId w:val="15"/>
  </w:num>
  <w:num w:numId="9" w16cid:durableId="821118140">
    <w:abstractNumId w:val="3"/>
  </w:num>
  <w:num w:numId="10" w16cid:durableId="1370959107">
    <w:abstractNumId w:val="21"/>
  </w:num>
  <w:num w:numId="11" w16cid:durableId="926764833">
    <w:abstractNumId w:val="23"/>
  </w:num>
  <w:num w:numId="12" w16cid:durableId="749346668">
    <w:abstractNumId w:val="8"/>
  </w:num>
  <w:num w:numId="13" w16cid:durableId="1308557444">
    <w:abstractNumId w:val="22"/>
  </w:num>
  <w:num w:numId="14" w16cid:durableId="1888370732">
    <w:abstractNumId w:val="2"/>
  </w:num>
  <w:num w:numId="15" w16cid:durableId="1005091887">
    <w:abstractNumId w:val="20"/>
  </w:num>
  <w:num w:numId="16" w16cid:durableId="2090619237">
    <w:abstractNumId w:val="13"/>
  </w:num>
  <w:num w:numId="17" w16cid:durableId="1951280973">
    <w:abstractNumId w:val="14"/>
  </w:num>
  <w:num w:numId="18" w16cid:durableId="1552383241">
    <w:abstractNumId w:val="1"/>
  </w:num>
  <w:num w:numId="19" w16cid:durableId="1837762015">
    <w:abstractNumId w:val="16"/>
  </w:num>
  <w:num w:numId="20" w16cid:durableId="1343167204">
    <w:abstractNumId w:val="12"/>
  </w:num>
  <w:num w:numId="21" w16cid:durableId="1873419864">
    <w:abstractNumId w:val="10"/>
  </w:num>
  <w:num w:numId="22" w16cid:durableId="1526947419">
    <w:abstractNumId w:val="0"/>
  </w:num>
  <w:num w:numId="23" w16cid:durableId="1315911029">
    <w:abstractNumId w:val="19"/>
  </w:num>
  <w:num w:numId="24" w16cid:durableId="634455533">
    <w:abstractNumId w:val="18"/>
  </w:num>
  <w:num w:numId="25" w16cid:durableId="1654945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B707C"/>
    <w:rsid w:val="000C71C6"/>
    <w:rsid w:val="000D07D8"/>
    <w:rsid w:val="000D71EE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44354"/>
    <w:rsid w:val="0035227F"/>
    <w:rsid w:val="00354A12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49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30D2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93D51"/>
    <w:rsid w:val="004A07B8"/>
    <w:rsid w:val="004A305D"/>
    <w:rsid w:val="004B74F8"/>
    <w:rsid w:val="004D116D"/>
    <w:rsid w:val="004D757E"/>
    <w:rsid w:val="004E034C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727E9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2516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67C0D"/>
    <w:rsid w:val="00772322"/>
    <w:rsid w:val="00793160"/>
    <w:rsid w:val="007958A1"/>
    <w:rsid w:val="00796D2D"/>
    <w:rsid w:val="007A0B01"/>
    <w:rsid w:val="007A0D7E"/>
    <w:rsid w:val="007A649D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043D"/>
    <w:rsid w:val="0088228F"/>
    <w:rsid w:val="008911BE"/>
    <w:rsid w:val="008911F5"/>
    <w:rsid w:val="0089122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E4FD5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6420D"/>
    <w:rsid w:val="0096425B"/>
    <w:rsid w:val="009711EB"/>
    <w:rsid w:val="00972C1D"/>
    <w:rsid w:val="00985867"/>
    <w:rsid w:val="009858F3"/>
    <w:rsid w:val="009901A5"/>
    <w:rsid w:val="0099263F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3009"/>
    <w:rsid w:val="00A4799E"/>
    <w:rsid w:val="00A50976"/>
    <w:rsid w:val="00A53CE5"/>
    <w:rsid w:val="00A7656F"/>
    <w:rsid w:val="00A839C1"/>
    <w:rsid w:val="00A869DC"/>
    <w:rsid w:val="00A87910"/>
    <w:rsid w:val="00AA16F5"/>
    <w:rsid w:val="00AA3FAB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5640E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0536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3ACC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290B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18A3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214</cp:revision>
  <cp:lastPrinted>2025-11-22T20:14:00Z</cp:lastPrinted>
  <dcterms:created xsi:type="dcterms:W3CDTF">2019-02-22T20:06:00Z</dcterms:created>
  <dcterms:modified xsi:type="dcterms:W3CDTF">2025-12-13T19:18:00Z</dcterms:modified>
</cp:coreProperties>
</file>